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01FCF956" w:rsidR="0047783A" w:rsidRPr="002F6573" w:rsidRDefault="0047783A" w:rsidP="0047783A">
      <w:pPr>
        <w:pStyle w:val="Title"/>
        <w:jc w:val="left"/>
        <w:rPr>
          <w:b w:val="0"/>
          <w:sz w:val="22"/>
          <w:szCs w:val="22"/>
          <w:lang w:val="en-GB"/>
        </w:rPr>
      </w:pPr>
      <w:r w:rsidRPr="006A5F84">
        <w:rPr>
          <w:sz w:val="22"/>
          <w:szCs w:val="22"/>
          <w:lang w:val="en-GB"/>
        </w:rPr>
        <w:t xml:space="preserve">Publication </w:t>
      </w:r>
      <w:r w:rsidRPr="002F6573">
        <w:rPr>
          <w:sz w:val="22"/>
          <w:szCs w:val="22"/>
          <w:lang w:val="en-GB"/>
        </w:rPr>
        <w:t xml:space="preserve">reference: </w:t>
      </w:r>
      <w:r w:rsidR="00F0284D" w:rsidRPr="002F6573">
        <w:rPr>
          <w:sz w:val="22"/>
          <w:szCs w:val="22"/>
          <w:lang w:val="en-GB"/>
        </w:rPr>
        <w:t>RORS00004 - TD04</w:t>
      </w:r>
    </w:p>
    <w:p w14:paraId="0682B795" w14:textId="0ADC305A" w:rsidR="0047783A" w:rsidRPr="006A5F84" w:rsidRDefault="0047783A" w:rsidP="0047783A">
      <w:pPr>
        <w:pStyle w:val="Title"/>
        <w:jc w:val="left"/>
        <w:outlineLvl w:val="0"/>
        <w:rPr>
          <w:sz w:val="22"/>
          <w:szCs w:val="22"/>
          <w:lang w:val="en-GB"/>
        </w:rPr>
      </w:pPr>
      <w:r w:rsidRPr="002F6573">
        <w:rPr>
          <w:sz w:val="22"/>
          <w:szCs w:val="22"/>
          <w:lang w:val="en-GB"/>
        </w:rPr>
        <w:t xml:space="preserve">Title of contract: </w:t>
      </w:r>
      <w:r w:rsidR="00F0284D" w:rsidRPr="002F6573">
        <w:rPr>
          <w:sz w:val="22"/>
          <w:szCs w:val="22"/>
          <w:lang w:val="en-GB"/>
        </w:rPr>
        <w:t xml:space="preserve">Procurement of Water mobility </w:t>
      </w:r>
      <w:proofErr w:type="gramStart"/>
      <w:r w:rsidR="00F0284D" w:rsidRPr="002F6573">
        <w:rPr>
          <w:sz w:val="22"/>
          <w:szCs w:val="22"/>
          <w:lang w:val="en-GB"/>
        </w:rPr>
        <w:t>means</w:t>
      </w:r>
      <w:proofErr w:type="gramEnd"/>
      <w:r w:rsidR="00F0284D" w:rsidRPr="00F0284D">
        <w:rPr>
          <w:sz w:val="22"/>
          <w:szCs w:val="22"/>
          <w:lang w:val="en-GB"/>
        </w:rPr>
        <w:t xml:space="preserve"> and Land mobility means for project "Safer climate within the Romanian-Serbian border Area - SAFE"</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690C8AA8" w:rsidR="0047783A" w:rsidRPr="006A5F84" w:rsidRDefault="0047783A" w:rsidP="00F0284D">
      <w:pPr>
        <w:spacing w:after="0"/>
        <w:rPr>
          <w:b/>
          <w:sz w:val="22"/>
          <w:szCs w:val="22"/>
        </w:rPr>
      </w:pPr>
      <w:r w:rsidRPr="006A5F84">
        <w:rPr>
          <w:b/>
          <w:sz w:val="22"/>
          <w:szCs w:val="22"/>
        </w:rPr>
        <w:t xml:space="preserve">A: </w:t>
      </w:r>
      <w:r w:rsidR="00F0284D" w:rsidRPr="006A39C0">
        <w:rPr>
          <w:b/>
          <w:bCs/>
          <w:sz w:val="22"/>
          <w:szCs w:val="22"/>
        </w:rPr>
        <w:t xml:space="preserve">Ministry of Interior, </w:t>
      </w:r>
      <w:proofErr w:type="spellStart"/>
      <w:r w:rsidR="00F0284D" w:rsidRPr="006A39C0">
        <w:rPr>
          <w:b/>
          <w:bCs/>
          <w:sz w:val="22"/>
          <w:szCs w:val="22"/>
        </w:rPr>
        <w:t>Bulevar</w:t>
      </w:r>
      <w:proofErr w:type="spellEnd"/>
      <w:r w:rsidR="00F0284D" w:rsidRPr="006A39C0">
        <w:rPr>
          <w:b/>
          <w:bCs/>
          <w:sz w:val="22"/>
          <w:szCs w:val="22"/>
        </w:rPr>
        <w:t xml:space="preserve"> Mihajla </w:t>
      </w:r>
      <w:proofErr w:type="spellStart"/>
      <w:r w:rsidR="00F0284D" w:rsidRPr="006A39C0">
        <w:rPr>
          <w:b/>
          <w:bCs/>
          <w:sz w:val="22"/>
          <w:szCs w:val="22"/>
        </w:rPr>
        <w:t>Pupina</w:t>
      </w:r>
      <w:proofErr w:type="spellEnd"/>
      <w:r w:rsidR="00F0284D" w:rsidRPr="006A39C0">
        <w:rPr>
          <w:b/>
          <w:bCs/>
          <w:sz w:val="22"/>
          <w:szCs w:val="22"/>
        </w:rPr>
        <w:t xml:space="preserve"> 2, 11070 Belgrade, Republic of Serbia</w:t>
      </w:r>
      <w:r w:rsidRPr="006A5F84">
        <w:rPr>
          <w:b/>
          <w:sz w:val="22"/>
          <w:szCs w:val="22"/>
        </w:rPr>
        <w: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w:t>
      </w:r>
      <w:proofErr w:type="gramStart"/>
      <w:r w:rsidRPr="006A5F84">
        <w:rPr>
          <w:sz w:val="22"/>
          <w:szCs w:val="22"/>
          <w:lang w:val="en-GB"/>
        </w:rPr>
        <w:t>legally-established</w:t>
      </w:r>
      <w:proofErr w:type="gramEnd"/>
      <w:r w:rsidRPr="006A5F84">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proofErr w:type="gramStart"/>
      <w:r>
        <w:rPr>
          <w:sz w:val="22"/>
          <w:szCs w:val="22"/>
        </w:rPr>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assets/</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w:t>
      </w:r>
      <w:r w:rsidRPr="00F0284D">
        <w:rPr>
          <w:sz w:val="22"/>
          <w:szCs w:val="22"/>
        </w:rPr>
        <w:t xml:space="preserve">past </w:t>
      </w:r>
      <w:r w:rsidR="0073546D" w:rsidRPr="00F0284D">
        <w:rPr>
          <w:sz w:val="22"/>
          <w:szCs w:val="22"/>
        </w:rPr>
        <w:t xml:space="preserve">3 </w:t>
      </w:r>
      <w:r w:rsidRPr="00F0284D">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70D113CE" w:rsidR="00657CEF" w:rsidRDefault="0047783A" w:rsidP="00F0284D">
      <w:pPr>
        <w:ind w:left="709" w:hanging="709"/>
        <w:jc w:val="both"/>
        <w:rPr>
          <w:sz w:val="22"/>
          <w:szCs w:val="22"/>
          <w:highlight w:val="lightGray"/>
        </w:rPr>
      </w:pPr>
      <w:r w:rsidRPr="006A5F84">
        <w:rPr>
          <w:b/>
          <w:sz w:val="22"/>
          <w:szCs w:val="22"/>
        </w:rPr>
        <w:t>2</w:t>
      </w:r>
      <w:r w:rsidRPr="006A5F84">
        <w:rPr>
          <w:b/>
          <w:sz w:val="22"/>
          <w:szCs w:val="22"/>
        </w:rPr>
        <w:tab/>
      </w:r>
      <w:r w:rsidR="00657CEF">
        <w:rPr>
          <w:sz w:val="22"/>
          <w:szCs w:val="22"/>
          <w:highlight w:val="lightGray"/>
        </w:rPr>
        <w:t>We offer to deliver, in accordance with the terms of the tender dossier and the conditions and time limits laid down, without reserve or restriction:</w:t>
      </w:r>
    </w:p>
    <w:p w14:paraId="4B6637D1" w14:textId="650DF2CB" w:rsidR="00F0284D" w:rsidRPr="005C2EB2" w:rsidRDefault="00F0284D" w:rsidP="00F0284D">
      <w:pPr>
        <w:spacing w:after="0"/>
        <w:ind w:left="180" w:firstLine="529"/>
        <w:rPr>
          <w:b/>
          <w:sz w:val="22"/>
          <w:szCs w:val="22"/>
          <w:u w:val="single"/>
        </w:rPr>
      </w:pPr>
      <w:r w:rsidRPr="005C2EB2">
        <w:rPr>
          <w:b/>
          <w:sz w:val="22"/>
          <w:szCs w:val="22"/>
          <w:u w:val="single"/>
        </w:rPr>
        <w:t>LOT 1</w:t>
      </w:r>
      <w:r>
        <w:rPr>
          <w:b/>
          <w:sz w:val="22"/>
          <w:szCs w:val="22"/>
          <w:u w:val="single"/>
        </w:rPr>
        <w:t xml:space="preserve"> - </w:t>
      </w:r>
      <w:r w:rsidRPr="005352F6">
        <w:rPr>
          <w:b/>
          <w:sz w:val="22"/>
          <w:szCs w:val="22"/>
          <w:u w:val="single"/>
        </w:rPr>
        <w:t>Water mobility means</w:t>
      </w:r>
      <w:r>
        <w:rPr>
          <w:b/>
          <w:sz w:val="22"/>
          <w:szCs w:val="22"/>
          <w:u w:val="single"/>
        </w:rPr>
        <w:t xml:space="preserve"> - Boat</w:t>
      </w:r>
    </w:p>
    <w:p w14:paraId="2B782F3C" w14:textId="77777777" w:rsidR="00F0284D" w:rsidRPr="00DC7602" w:rsidRDefault="00F0284D" w:rsidP="00F0284D">
      <w:pPr>
        <w:spacing w:after="0"/>
        <w:ind w:left="180"/>
        <w:rPr>
          <w:sz w:val="22"/>
          <w:szCs w:val="22"/>
        </w:rPr>
      </w:pPr>
    </w:p>
    <w:tbl>
      <w:tblPr>
        <w:tblW w:w="0" w:type="auto"/>
        <w:tblInd w:w="730" w:type="dxa"/>
        <w:tblCellMar>
          <w:left w:w="0" w:type="dxa"/>
          <w:right w:w="0" w:type="dxa"/>
        </w:tblCellMar>
        <w:tblLook w:val="0000" w:firstRow="0" w:lastRow="0" w:firstColumn="0" w:lastColumn="0" w:noHBand="0" w:noVBand="0"/>
      </w:tblPr>
      <w:tblGrid>
        <w:gridCol w:w="810"/>
        <w:gridCol w:w="4770"/>
        <w:gridCol w:w="1240"/>
        <w:gridCol w:w="1240"/>
      </w:tblGrid>
      <w:tr w:rsidR="00F0284D" w:rsidRPr="00DC7602" w14:paraId="6A6B50E2" w14:textId="77777777" w:rsidTr="005D21F3">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3CB8D043" w14:textId="77777777" w:rsidR="00F0284D" w:rsidRPr="00DC7602" w:rsidRDefault="00F0284D" w:rsidP="005D21F3">
            <w:pPr>
              <w:spacing w:after="0"/>
              <w:ind w:left="180"/>
              <w:jc w:val="center"/>
              <w:rPr>
                <w:b/>
                <w:color w:val="000000"/>
                <w:sz w:val="22"/>
                <w:szCs w:val="22"/>
              </w:rPr>
            </w:pPr>
            <w:r w:rsidRPr="00DC7602">
              <w:rPr>
                <w:b/>
                <w:color w:val="000000"/>
                <w:sz w:val="22"/>
                <w:szCs w:val="22"/>
              </w:rPr>
              <w:t>Item No.</w:t>
            </w:r>
          </w:p>
        </w:tc>
        <w:tc>
          <w:tcPr>
            <w:tcW w:w="477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191A6E69" w14:textId="77777777" w:rsidR="00F0284D" w:rsidRPr="00DC7602" w:rsidRDefault="00F0284D" w:rsidP="005D21F3">
            <w:pPr>
              <w:spacing w:after="0"/>
              <w:ind w:left="180"/>
              <w:jc w:val="center"/>
              <w:rPr>
                <w:b/>
                <w:sz w:val="22"/>
                <w:szCs w:val="22"/>
              </w:rPr>
            </w:pPr>
            <w:r w:rsidRPr="00DC7602">
              <w:rPr>
                <w:b/>
                <w:color w:val="000000"/>
                <w:sz w:val="22"/>
                <w:szCs w:val="22"/>
              </w:rPr>
              <w:t>Item</w:t>
            </w:r>
          </w:p>
        </w:tc>
        <w:tc>
          <w:tcPr>
            <w:tcW w:w="124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260A8458" w14:textId="77777777" w:rsidR="00F0284D" w:rsidRPr="00DC7602" w:rsidRDefault="00F0284D" w:rsidP="005D21F3">
            <w:pPr>
              <w:spacing w:after="0"/>
              <w:ind w:left="180"/>
              <w:jc w:val="center"/>
              <w:rPr>
                <w:b/>
                <w:sz w:val="22"/>
                <w:szCs w:val="22"/>
              </w:rPr>
            </w:pPr>
            <w:r w:rsidRPr="00DC7602">
              <w:rPr>
                <w:b/>
                <w:color w:val="000000"/>
                <w:sz w:val="22"/>
                <w:szCs w:val="22"/>
              </w:rPr>
              <w:t>Q</w:t>
            </w:r>
            <w:r>
              <w:rPr>
                <w:b/>
                <w:color w:val="000000"/>
                <w:sz w:val="22"/>
                <w:szCs w:val="22"/>
              </w:rPr>
              <w:t>uanti</w:t>
            </w:r>
            <w:r w:rsidRPr="00DC7602">
              <w:rPr>
                <w:b/>
                <w:color w:val="000000"/>
                <w:sz w:val="22"/>
                <w:szCs w:val="22"/>
              </w:rPr>
              <w:t>ty</w:t>
            </w:r>
          </w:p>
        </w:tc>
        <w:tc>
          <w:tcPr>
            <w:tcW w:w="1240" w:type="dxa"/>
            <w:tcBorders>
              <w:top w:val="single" w:sz="8" w:space="0" w:color="000000"/>
              <w:left w:val="nil"/>
              <w:bottom w:val="single" w:sz="8" w:space="0" w:color="000000"/>
              <w:right w:val="single" w:sz="8" w:space="0" w:color="000000"/>
            </w:tcBorders>
            <w:shd w:val="clear" w:color="auto" w:fill="B3B3B3"/>
            <w:vAlign w:val="center"/>
          </w:tcPr>
          <w:p w14:paraId="7C83E168" w14:textId="77777777" w:rsidR="00F0284D" w:rsidRPr="00DC7602" w:rsidRDefault="00F0284D" w:rsidP="005D21F3">
            <w:pPr>
              <w:spacing w:after="0"/>
              <w:ind w:left="180"/>
              <w:jc w:val="center"/>
              <w:rPr>
                <w:b/>
                <w:color w:val="000000"/>
                <w:sz w:val="22"/>
                <w:szCs w:val="22"/>
              </w:rPr>
            </w:pPr>
            <w:r>
              <w:rPr>
                <w:b/>
                <w:color w:val="000000"/>
                <w:sz w:val="22"/>
                <w:szCs w:val="22"/>
              </w:rPr>
              <w:t>Origin</w:t>
            </w:r>
          </w:p>
        </w:tc>
      </w:tr>
      <w:tr w:rsidR="00F0284D" w:rsidRPr="00DC7602" w14:paraId="32625E4B" w14:textId="77777777" w:rsidTr="005D21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320AE2EA" w14:textId="77777777" w:rsidR="00F0284D" w:rsidRPr="00396D6A" w:rsidRDefault="00F0284D" w:rsidP="005D21F3">
            <w:pPr>
              <w:spacing w:after="0"/>
              <w:ind w:left="180"/>
              <w:jc w:val="center"/>
              <w:rPr>
                <w:sz w:val="22"/>
                <w:szCs w:val="22"/>
              </w:rPr>
            </w:pPr>
            <w:r w:rsidRPr="00396D6A">
              <w:rPr>
                <w:sz w:val="22"/>
                <w:szCs w:val="22"/>
              </w:rPr>
              <w:t>1.</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6B00BAA" w14:textId="77777777" w:rsidR="00F0284D" w:rsidRPr="00396D6A" w:rsidRDefault="00F0284D" w:rsidP="005D21F3">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0ABC5EBD" w14:textId="77777777" w:rsidR="00F0284D" w:rsidRPr="00396D6A" w:rsidRDefault="00F0284D" w:rsidP="005D21F3">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778B344D" w14:textId="77777777" w:rsidR="00F0284D" w:rsidRPr="00396D6A" w:rsidRDefault="00F0284D" w:rsidP="005D21F3">
            <w:pPr>
              <w:spacing w:after="0"/>
              <w:ind w:left="180"/>
              <w:jc w:val="center"/>
              <w:rPr>
                <w:color w:val="000000"/>
                <w:sz w:val="22"/>
                <w:szCs w:val="22"/>
              </w:rPr>
            </w:pPr>
          </w:p>
        </w:tc>
      </w:tr>
    </w:tbl>
    <w:p w14:paraId="038521FB" w14:textId="77777777" w:rsidR="00F0284D" w:rsidRDefault="00F0284D" w:rsidP="00F0284D">
      <w:pPr>
        <w:spacing w:after="0"/>
        <w:ind w:left="180"/>
        <w:rPr>
          <w:b/>
          <w:sz w:val="22"/>
          <w:szCs w:val="22"/>
          <w:u w:val="single"/>
        </w:rPr>
      </w:pPr>
    </w:p>
    <w:p w14:paraId="25754CB0" w14:textId="48D1E485" w:rsidR="00F0284D" w:rsidRPr="005C2EB2" w:rsidRDefault="00F0284D" w:rsidP="00F0284D">
      <w:pPr>
        <w:spacing w:after="0"/>
        <w:ind w:left="180" w:firstLine="529"/>
        <w:rPr>
          <w:b/>
          <w:sz w:val="22"/>
          <w:szCs w:val="22"/>
          <w:u w:val="single"/>
        </w:rPr>
      </w:pPr>
      <w:r w:rsidRPr="005C2EB2">
        <w:rPr>
          <w:b/>
          <w:sz w:val="22"/>
          <w:szCs w:val="22"/>
          <w:u w:val="single"/>
        </w:rPr>
        <w:t xml:space="preserve">LOT </w:t>
      </w:r>
      <w:r>
        <w:rPr>
          <w:b/>
          <w:sz w:val="22"/>
          <w:szCs w:val="22"/>
          <w:u w:val="single"/>
        </w:rPr>
        <w:t xml:space="preserve">2 - </w:t>
      </w:r>
      <w:r w:rsidRPr="005352F6">
        <w:rPr>
          <w:b/>
          <w:sz w:val="22"/>
          <w:szCs w:val="22"/>
          <w:u w:val="single"/>
        </w:rPr>
        <w:t>Land mobility means</w:t>
      </w:r>
      <w:r>
        <w:rPr>
          <w:b/>
          <w:sz w:val="22"/>
          <w:szCs w:val="22"/>
          <w:u w:val="single"/>
        </w:rPr>
        <w:t xml:space="preserve"> - V</w:t>
      </w:r>
      <w:r w:rsidRPr="00D01D25">
        <w:rPr>
          <w:b/>
          <w:sz w:val="22"/>
          <w:szCs w:val="22"/>
          <w:u w:val="single"/>
        </w:rPr>
        <w:t>ehicle</w:t>
      </w:r>
    </w:p>
    <w:p w14:paraId="200BBFC0" w14:textId="77777777" w:rsidR="00F0284D" w:rsidRPr="00DC7602" w:rsidRDefault="00F0284D" w:rsidP="00F0284D">
      <w:pPr>
        <w:spacing w:after="0"/>
        <w:ind w:left="180"/>
        <w:rPr>
          <w:sz w:val="22"/>
          <w:szCs w:val="22"/>
        </w:rPr>
      </w:pPr>
    </w:p>
    <w:tbl>
      <w:tblPr>
        <w:tblW w:w="0" w:type="auto"/>
        <w:tblInd w:w="730" w:type="dxa"/>
        <w:tblCellMar>
          <w:left w:w="0" w:type="dxa"/>
          <w:right w:w="0" w:type="dxa"/>
        </w:tblCellMar>
        <w:tblLook w:val="0000" w:firstRow="0" w:lastRow="0" w:firstColumn="0" w:lastColumn="0" w:noHBand="0" w:noVBand="0"/>
      </w:tblPr>
      <w:tblGrid>
        <w:gridCol w:w="810"/>
        <w:gridCol w:w="4770"/>
        <w:gridCol w:w="1240"/>
        <w:gridCol w:w="1240"/>
      </w:tblGrid>
      <w:tr w:rsidR="00F0284D" w:rsidRPr="00DC7602" w14:paraId="56697594" w14:textId="77777777" w:rsidTr="005D21F3">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7DC7EAFC" w14:textId="77777777" w:rsidR="00F0284D" w:rsidRPr="00DC7602" w:rsidRDefault="00F0284D" w:rsidP="005D21F3">
            <w:pPr>
              <w:spacing w:after="0"/>
              <w:ind w:left="180"/>
              <w:jc w:val="center"/>
              <w:rPr>
                <w:b/>
                <w:color w:val="000000"/>
                <w:sz w:val="22"/>
                <w:szCs w:val="22"/>
              </w:rPr>
            </w:pPr>
            <w:r w:rsidRPr="00DC7602">
              <w:rPr>
                <w:b/>
                <w:color w:val="000000"/>
                <w:sz w:val="22"/>
                <w:szCs w:val="22"/>
              </w:rPr>
              <w:t>Item No.</w:t>
            </w:r>
          </w:p>
        </w:tc>
        <w:tc>
          <w:tcPr>
            <w:tcW w:w="477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798EB543" w14:textId="77777777" w:rsidR="00F0284D" w:rsidRPr="00DC7602" w:rsidRDefault="00F0284D" w:rsidP="005D21F3">
            <w:pPr>
              <w:spacing w:after="0"/>
              <w:ind w:left="180"/>
              <w:jc w:val="center"/>
              <w:rPr>
                <w:b/>
                <w:sz w:val="22"/>
                <w:szCs w:val="22"/>
              </w:rPr>
            </w:pPr>
            <w:r w:rsidRPr="00DC7602">
              <w:rPr>
                <w:b/>
                <w:color w:val="000000"/>
                <w:sz w:val="22"/>
                <w:szCs w:val="22"/>
              </w:rPr>
              <w:t>Item</w:t>
            </w:r>
          </w:p>
        </w:tc>
        <w:tc>
          <w:tcPr>
            <w:tcW w:w="124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72CCC4F2" w14:textId="77777777" w:rsidR="00F0284D" w:rsidRPr="00DC7602" w:rsidRDefault="00F0284D" w:rsidP="005D21F3">
            <w:pPr>
              <w:spacing w:after="0"/>
              <w:ind w:left="180"/>
              <w:jc w:val="center"/>
              <w:rPr>
                <w:b/>
                <w:sz w:val="22"/>
                <w:szCs w:val="22"/>
              </w:rPr>
            </w:pPr>
            <w:r w:rsidRPr="00DC7602">
              <w:rPr>
                <w:b/>
                <w:color w:val="000000"/>
                <w:sz w:val="22"/>
                <w:szCs w:val="22"/>
              </w:rPr>
              <w:t>Q</w:t>
            </w:r>
            <w:r>
              <w:rPr>
                <w:b/>
                <w:color w:val="000000"/>
                <w:sz w:val="22"/>
                <w:szCs w:val="22"/>
              </w:rPr>
              <w:t>uanti</w:t>
            </w:r>
            <w:r w:rsidRPr="00DC7602">
              <w:rPr>
                <w:b/>
                <w:color w:val="000000"/>
                <w:sz w:val="22"/>
                <w:szCs w:val="22"/>
              </w:rPr>
              <w:t>ty</w:t>
            </w:r>
          </w:p>
        </w:tc>
        <w:tc>
          <w:tcPr>
            <w:tcW w:w="1240" w:type="dxa"/>
            <w:tcBorders>
              <w:top w:val="single" w:sz="8" w:space="0" w:color="000000"/>
              <w:left w:val="nil"/>
              <w:bottom w:val="single" w:sz="8" w:space="0" w:color="000000"/>
              <w:right w:val="single" w:sz="8" w:space="0" w:color="000000"/>
            </w:tcBorders>
            <w:shd w:val="clear" w:color="auto" w:fill="B3B3B3"/>
            <w:vAlign w:val="center"/>
          </w:tcPr>
          <w:p w14:paraId="34AC70A0" w14:textId="77777777" w:rsidR="00F0284D" w:rsidRPr="00DC7602" w:rsidRDefault="00F0284D" w:rsidP="005D21F3">
            <w:pPr>
              <w:spacing w:after="0"/>
              <w:ind w:left="180"/>
              <w:jc w:val="center"/>
              <w:rPr>
                <w:b/>
                <w:color w:val="000000"/>
                <w:sz w:val="22"/>
                <w:szCs w:val="22"/>
              </w:rPr>
            </w:pPr>
            <w:r>
              <w:rPr>
                <w:b/>
                <w:color w:val="000000"/>
                <w:sz w:val="22"/>
                <w:szCs w:val="22"/>
              </w:rPr>
              <w:t>Origin</w:t>
            </w:r>
          </w:p>
        </w:tc>
      </w:tr>
      <w:tr w:rsidR="00F0284D" w:rsidRPr="00DC7602" w14:paraId="762456A2" w14:textId="77777777" w:rsidTr="005D21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6D0853C" w14:textId="77777777" w:rsidR="00F0284D" w:rsidRPr="00396D6A" w:rsidRDefault="00F0284D" w:rsidP="005D21F3">
            <w:pPr>
              <w:spacing w:after="0"/>
              <w:ind w:left="180"/>
              <w:jc w:val="center"/>
              <w:rPr>
                <w:sz w:val="22"/>
                <w:szCs w:val="22"/>
              </w:rPr>
            </w:pPr>
            <w:r w:rsidRPr="00396D6A">
              <w:rPr>
                <w:sz w:val="22"/>
                <w:szCs w:val="22"/>
              </w:rPr>
              <w:t>1.</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89419CD" w14:textId="77777777" w:rsidR="00F0284D" w:rsidRPr="00396D6A" w:rsidRDefault="00F0284D" w:rsidP="005D21F3">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54AEA07E" w14:textId="77777777" w:rsidR="00F0284D" w:rsidRPr="00396D6A" w:rsidRDefault="00F0284D" w:rsidP="005D21F3">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4A4FE581" w14:textId="77777777" w:rsidR="00F0284D" w:rsidRPr="00396D6A" w:rsidRDefault="00F0284D" w:rsidP="005D21F3">
            <w:pPr>
              <w:spacing w:after="0"/>
              <w:ind w:left="180"/>
              <w:jc w:val="center"/>
              <w:rPr>
                <w:color w:val="000000"/>
                <w:sz w:val="22"/>
                <w:szCs w:val="22"/>
              </w:rPr>
            </w:pPr>
          </w:p>
        </w:tc>
      </w:tr>
    </w:tbl>
    <w:p w14:paraId="48E2385F" w14:textId="77777777" w:rsidR="00657CEF" w:rsidRPr="008431A6" w:rsidRDefault="00657CEF" w:rsidP="00F0284D">
      <w:pPr>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7C18396C" w14:textId="77777777" w:rsidR="00F0284D" w:rsidRPr="006A5F84" w:rsidRDefault="00F0284D" w:rsidP="00F0284D">
      <w:pPr>
        <w:ind w:left="709"/>
        <w:jc w:val="both"/>
        <w:rPr>
          <w:sz w:val="22"/>
          <w:szCs w:val="22"/>
        </w:rPr>
      </w:pPr>
      <w:r w:rsidRPr="006A5F84">
        <w:rPr>
          <w:sz w:val="22"/>
          <w:szCs w:val="22"/>
        </w:rPr>
        <w:t>Lot 1: […………………………………………</w:t>
      </w:r>
      <w:proofErr w:type="gramStart"/>
      <w:r w:rsidRPr="006A5F84">
        <w:rPr>
          <w:sz w:val="22"/>
          <w:szCs w:val="22"/>
        </w:rPr>
        <w:t>…..</w:t>
      </w:r>
      <w:proofErr w:type="gramEnd"/>
      <w:r w:rsidRPr="006A5F84">
        <w:rPr>
          <w:sz w:val="22"/>
          <w:szCs w:val="22"/>
        </w:rPr>
        <w:t>]</w:t>
      </w:r>
    </w:p>
    <w:p w14:paraId="65CAB5D9" w14:textId="485FDCF2" w:rsidR="0047783A" w:rsidRPr="006A5F84" w:rsidRDefault="00F0284D" w:rsidP="00F0284D">
      <w:pPr>
        <w:ind w:left="709"/>
        <w:jc w:val="both"/>
        <w:rPr>
          <w:sz w:val="22"/>
          <w:szCs w:val="22"/>
        </w:rPr>
      </w:pPr>
      <w:r w:rsidRPr="006A5F84">
        <w:rPr>
          <w:sz w:val="22"/>
          <w:szCs w:val="22"/>
        </w:rPr>
        <w:t>Lot 2: […………………………………………</w:t>
      </w:r>
      <w:proofErr w:type="gramStart"/>
      <w:r w:rsidRPr="006A5F84">
        <w:rPr>
          <w:sz w:val="22"/>
          <w:szCs w:val="22"/>
        </w:rPr>
        <w:t>…..</w:t>
      </w:r>
      <w:proofErr w:type="gramEnd"/>
      <w:r w:rsidRPr="006A5F84">
        <w:rPr>
          <w:sz w:val="22"/>
          <w:szCs w:val="22"/>
        </w:rPr>
        <w: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date on the evidence or documents provided will be no earlier than 1 year before the date of </w:t>
      </w:r>
      <w:r w:rsidRPr="006A5F84">
        <w:rPr>
          <w:sz w:val="22"/>
          <w:szCs w:val="22"/>
        </w:rPr>
        <w:lastRenderedPageBreak/>
        <w:t>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proofErr w:type="gramStart"/>
      <w:r w:rsidR="00FF346A" w:rsidRPr="00FF346A">
        <w:rPr>
          <w:sz w:val="22"/>
          <w:szCs w:val="22"/>
        </w:rPr>
        <w:t>in spite of</w:t>
      </w:r>
      <w:proofErr w:type="gramEnd"/>
      <w:r w:rsidR="00FF346A" w:rsidRPr="00FF346A">
        <w:rPr>
          <w:sz w:val="22"/>
          <w:szCs w:val="22"/>
        </w:rPr>
        <w:t xml:space="preserve">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1A4969EC" w14:textId="77777777" w:rsidR="00F0284D" w:rsidRPr="006A5F84" w:rsidRDefault="00F0284D" w:rsidP="00F0284D">
      <w:pPr>
        <w:keepNext/>
        <w:keepLines/>
        <w:widowControl w:val="0"/>
        <w:spacing w:before="240"/>
        <w:jc w:val="both"/>
        <w:rPr>
          <w:sz w:val="22"/>
          <w:szCs w:val="22"/>
        </w:rPr>
      </w:pPr>
      <w:r w:rsidRPr="006A5F84">
        <w:rPr>
          <w:sz w:val="22"/>
          <w:szCs w:val="22"/>
        </w:rPr>
        <w:t>Yours faithfully</w:t>
      </w:r>
    </w:p>
    <w:p w14:paraId="0D714C05" w14:textId="77777777" w:rsidR="00F0284D" w:rsidRPr="006A5F84" w:rsidRDefault="00F0284D" w:rsidP="00F0284D">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4E7E01A8" w14:textId="77777777" w:rsidR="00F0284D" w:rsidRPr="006A5F84" w:rsidRDefault="00F0284D" w:rsidP="00F0284D">
      <w:pPr>
        <w:widowControl w:val="0"/>
        <w:spacing w:before="240"/>
        <w:jc w:val="both"/>
        <w:rPr>
          <w:sz w:val="22"/>
          <w:szCs w:val="22"/>
        </w:rPr>
      </w:pPr>
      <w:r w:rsidRPr="006A5F84">
        <w:rPr>
          <w:sz w:val="22"/>
          <w:szCs w:val="22"/>
        </w:rPr>
        <w:t>Duly authorised to sign this tender on behalf of:</w:t>
      </w:r>
    </w:p>
    <w:p w14:paraId="53125974" w14:textId="77777777" w:rsidR="00F0284D" w:rsidRPr="006A5F84" w:rsidRDefault="00F0284D" w:rsidP="00F0284D">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1FEA5AA" w14:textId="77777777" w:rsidR="00F0284D" w:rsidRPr="006A5F84" w:rsidRDefault="00F0284D" w:rsidP="00F0284D">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1261B2A" w14:textId="77777777" w:rsidR="00F0284D" w:rsidRPr="006A5F84" w:rsidRDefault="00F0284D" w:rsidP="00F0284D">
      <w:pPr>
        <w:spacing w:before="240"/>
        <w:jc w:val="both"/>
        <w:rPr>
          <w:sz w:val="22"/>
          <w:szCs w:val="22"/>
        </w:rPr>
      </w:pPr>
      <w:r w:rsidRPr="006A5F84">
        <w:rPr>
          <w:sz w:val="22"/>
          <w:szCs w:val="22"/>
        </w:rPr>
        <w:t>Stamp of the firm/company:</w:t>
      </w:r>
    </w:p>
    <w:p w14:paraId="4DECDAC6" w14:textId="77777777" w:rsidR="00F0284D" w:rsidRPr="006A5F84" w:rsidRDefault="00F0284D" w:rsidP="00F0284D">
      <w:pPr>
        <w:spacing w:before="240"/>
        <w:jc w:val="both"/>
        <w:rPr>
          <w:sz w:val="22"/>
          <w:szCs w:val="22"/>
        </w:rPr>
      </w:pPr>
      <w:r w:rsidRPr="006A5F84">
        <w:rPr>
          <w:sz w:val="22"/>
          <w:szCs w:val="22"/>
        </w:rPr>
        <w:t>This tender includes the following annexes:</w:t>
      </w:r>
    </w:p>
    <w:p w14:paraId="1C739C8C" w14:textId="5C4AE230" w:rsidR="00F0284D" w:rsidRPr="00077350" w:rsidRDefault="00F0284D" w:rsidP="00F0284D">
      <w:pPr>
        <w:spacing w:before="240"/>
        <w:jc w:val="both"/>
        <w:rPr>
          <w:sz w:val="22"/>
          <w:szCs w:val="22"/>
        </w:rPr>
      </w:pPr>
      <w:r>
        <w:rPr>
          <w:sz w:val="22"/>
          <w:szCs w:val="22"/>
          <w:highlight w:val="yellow"/>
        </w:rPr>
        <w:t>&lt;</w:t>
      </w:r>
      <w:r w:rsidRPr="002D59A9">
        <w:rPr>
          <w:sz w:val="22"/>
          <w:szCs w:val="22"/>
          <w:highlight w:val="yellow"/>
        </w:rPr>
        <w:t>Numbered list of annexes with titles</w:t>
      </w:r>
      <w:r>
        <w:rPr>
          <w:sz w:val="22"/>
          <w:szCs w:val="22"/>
          <w:highlight w:val="yellow"/>
        </w:rPr>
        <w:t>&gt;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46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F0284D">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F0284D">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F0284D">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F0284D">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F0284D">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w:t>
            </w:r>
            <w:proofErr w:type="spellStart"/>
            <w:r>
              <w:rPr>
                <w:sz w:val="22"/>
                <w:szCs w:val="22"/>
                <w:highlight w:val="lightGray"/>
                <w:lang w:val="fr-BE"/>
              </w:rPr>
              <w:t>Current</w:t>
            </w:r>
            <w:proofErr w:type="spellEnd"/>
            <w:r>
              <w:rPr>
                <w:sz w:val="22"/>
                <w:szCs w:val="22"/>
                <w:highlight w:val="lightGray"/>
                <w:lang w:val="fr-BE"/>
              </w:rPr>
              <w:t xml:space="preserve"> ratio (</w:t>
            </w:r>
            <w:proofErr w:type="spellStart"/>
            <w:r>
              <w:rPr>
                <w:sz w:val="22"/>
                <w:szCs w:val="22"/>
                <w:highlight w:val="lightGray"/>
                <w:lang w:val="fr-BE"/>
              </w:rPr>
              <w:t>current</w:t>
            </w:r>
            <w:proofErr w:type="spellEnd"/>
            <w:r>
              <w:rPr>
                <w:sz w:val="22"/>
                <w:szCs w:val="22"/>
                <w:highlight w:val="lightGray"/>
                <w:lang w:val="fr-BE"/>
              </w:rPr>
              <w:t xml:space="preserve"> assets/</w:t>
            </w:r>
            <w:proofErr w:type="spellStart"/>
            <w:r>
              <w:rPr>
                <w:sz w:val="22"/>
                <w:szCs w:val="22"/>
                <w:highlight w:val="lightGray"/>
                <w:lang w:val="fr-BE"/>
              </w:rPr>
              <w:t>current</w:t>
            </w:r>
            <w:proofErr w:type="spellEnd"/>
            <w:r>
              <w:rPr>
                <w:sz w:val="22"/>
                <w:szCs w:val="22"/>
                <w:highlight w:val="lightGray"/>
                <w:lang w:val="fr-BE"/>
              </w:rPr>
              <w:t xml:space="preserve"> </w:t>
            </w:r>
            <w:proofErr w:type="spellStart"/>
            <w:r>
              <w:rPr>
                <w:sz w:val="22"/>
                <w:szCs w:val="22"/>
                <w:highlight w:val="lightGray"/>
                <w:lang w:val="fr-BE"/>
              </w:rPr>
              <w:t>liabilities</w:t>
            </w:r>
            <w:proofErr w:type="spellEnd"/>
            <w:r>
              <w:rPr>
                <w:sz w:val="22"/>
                <w:szCs w:val="22"/>
                <w:highlight w:val="lightGray"/>
                <w:lang w:val="fr-BE"/>
              </w:rPr>
              <w:t>)</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proofErr w:type="gramStart"/>
            <w:r w:rsidRPr="006A5F84">
              <w:rPr>
                <w:sz w:val="22"/>
                <w:szCs w:val="22"/>
              </w:rPr>
              <w:t>Other</w:t>
            </w:r>
            <w:proofErr w:type="gramEnd"/>
            <w:r w:rsidRPr="006A5F84">
              <w:rPr>
                <w:sz w:val="22"/>
                <w:szCs w:val="22"/>
              </w:rPr>
              <w:t xml:space="preserve">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2F6DF819" w:rsidR="000714DC" w:rsidRDefault="000714DC" w:rsidP="000714DC">
      <w:pPr>
        <w:rPr>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hyperlink r:id="rId24" w:anchor="Annexes-AnnexesA(Ch.2):General" w:history="1">
        <w:r w:rsidR="00BA0467" w:rsidRPr="009B3081">
          <w:rPr>
            <w:rStyle w:val="Hyperlink"/>
            <w:sz w:val="22"/>
            <w:szCs w:val="22"/>
          </w:rPr>
          <w:t>https://wikis.ec.europa.eu/display/ExactExternalWiki/Annexes#Annexes-AnnexesA(Ch.2):General</w:t>
        </w:r>
      </w:hyperlink>
    </w:p>
    <w:p w14:paraId="40876E32" w14:textId="77777777" w:rsidR="00BA0467" w:rsidRDefault="00BA0467" w:rsidP="000714DC">
      <w:pPr>
        <w:rPr>
          <w:rStyle w:val="Hyperlink"/>
          <w:sz w:val="22"/>
          <w:szCs w:val="22"/>
        </w:rPr>
      </w:pPr>
    </w:p>
    <w:p w14:paraId="57DC8CEF" w14:textId="519BCAE4" w:rsidR="009473A5" w:rsidRDefault="009473A5" w:rsidP="000714DC">
      <w:pPr>
        <w:rPr>
          <w:rStyle w:val="Hyperlink"/>
          <w:color w:val="000000"/>
          <w:sz w:val="22"/>
          <w:szCs w:val="22"/>
          <w:u w:val="none"/>
        </w:rPr>
      </w:pPr>
      <w:r>
        <w:rPr>
          <w:rStyle w:val="Hyperlink"/>
          <w:color w:val="000000"/>
          <w:sz w:val="22"/>
          <w:szCs w:val="22"/>
          <w:highlight w:val="yellow"/>
          <w:u w:val="none"/>
        </w:rPr>
        <w:t>For the Declaration on Honour, different steps are applicable depending on the type of procedure. The applicable procedure ca</w:t>
      </w:r>
      <w:r w:rsidR="00A56B96">
        <w:rPr>
          <w:rStyle w:val="Hyperlink"/>
          <w:color w:val="000000"/>
          <w:sz w:val="22"/>
          <w:szCs w:val="22"/>
          <w:highlight w:val="yellow"/>
          <w:u w:val="none"/>
        </w:rPr>
        <w:t>n be verified in your letter of</w:t>
      </w:r>
      <w:r>
        <w:rPr>
          <w:rStyle w:val="Hyperlink"/>
          <w:color w:val="000000"/>
          <w:sz w:val="22"/>
          <w:szCs w:val="22"/>
          <w:highlight w:val="yellow"/>
          <w:u w:val="none"/>
        </w:rPr>
        <w:t xml:space="preserve"> invitation.</w:t>
      </w:r>
      <w:r>
        <w:rPr>
          <w:rStyle w:val="Hyperlink"/>
          <w:color w:val="000000"/>
          <w:sz w:val="22"/>
          <w:szCs w:val="22"/>
          <w:u w:val="none"/>
        </w:rPr>
        <w:br/>
      </w:r>
    </w:p>
    <w:p w14:paraId="17AB44ED" w14:textId="675ED4B4" w:rsidR="00F330B9" w:rsidRDefault="00284018" w:rsidP="000714DC">
      <w:pPr>
        <w:rPr>
          <w:rStyle w:val="Hyperlink"/>
          <w:b/>
          <w:color w:val="000000"/>
          <w:sz w:val="22"/>
          <w:szCs w:val="22"/>
          <w:u w:val="none"/>
        </w:rPr>
      </w:pPr>
      <w:r>
        <w:rPr>
          <w:rStyle w:val="Hyperlink"/>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w:t>
      </w:r>
      <w:proofErr w:type="gramStart"/>
      <w:r w:rsidR="00AD10B2" w:rsidRPr="00F821B4">
        <w:rPr>
          <w:sz w:val="22"/>
          <w:szCs w:val="22"/>
          <w:highlight w:val="yellow"/>
        </w:rPr>
        <w:t>courier</w:t>
      </w:r>
      <w:proofErr w:type="gramEnd"/>
      <w:r w:rsidR="00AD10B2" w:rsidRPr="00F821B4">
        <w:rPr>
          <w:sz w:val="22"/>
          <w:szCs w:val="22"/>
          <w:highlight w:val="yellow"/>
        </w:rPr>
        <w:t xml:space="preserve">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proofErr w:type="spellStart"/>
      <w:r w:rsidR="00AD10B2" w:rsidRPr="00F821B4">
        <w:rPr>
          <w:b/>
          <w:sz w:val="22"/>
          <w:szCs w:val="22"/>
          <w:highlight w:val="yellow"/>
        </w:rPr>
        <w:t>eSubmission</w:t>
      </w:r>
      <w:proofErr w:type="spellEnd"/>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are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w:t>
      </w:r>
      <w:proofErr w:type="gramStart"/>
      <w:r w:rsidRPr="001D5D2F">
        <w:rPr>
          <w:sz w:val="22"/>
          <w:szCs w:val="22"/>
          <w:highlight w:val="yellow"/>
        </w:rPr>
        <w:t xml:space="preserve">the </w:t>
      </w:r>
      <w:r>
        <w:rPr>
          <w:sz w:val="22"/>
          <w:szCs w:val="22"/>
          <w:highlight w:val="yellow"/>
        </w:rPr>
        <w:t xml:space="preserve"> Declaration</w:t>
      </w:r>
      <w:proofErr w:type="gramEnd"/>
      <w:r>
        <w:rPr>
          <w:sz w:val="22"/>
          <w:szCs w:val="22"/>
          <w:highlight w:val="yellow"/>
        </w:rPr>
        <w:t xml:space="preserve">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lastRenderedPageBreak/>
        <w:t xml:space="preserve">In case </w:t>
      </w:r>
      <w:proofErr w:type="gramStart"/>
      <w:r>
        <w:rPr>
          <w:sz w:val="22"/>
          <w:szCs w:val="22"/>
          <w:highlight w:val="yellow"/>
        </w:rPr>
        <w:t>the  Declaration</w:t>
      </w:r>
      <w:proofErr w:type="gramEnd"/>
      <w:r>
        <w:rPr>
          <w:sz w:val="22"/>
          <w:szCs w:val="22"/>
          <w:highlight w:val="yellow"/>
        </w:rPr>
        <w:t>(s)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Hyperlink"/>
          <w:b/>
          <w:sz w:val="22"/>
          <w:szCs w:val="22"/>
          <w:highlight w:val="black"/>
          <w:u w:val="none"/>
        </w:rPr>
      </w:pPr>
    </w:p>
    <w:p w14:paraId="2CD8DB42" w14:textId="1919BE1E" w:rsidR="00F330B9" w:rsidRDefault="009473A5" w:rsidP="00F330B9">
      <w:pPr>
        <w:rPr>
          <w:rStyle w:val="Hyperlink"/>
          <w:b/>
          <w:color w:val="000000"/>
          <w:sz w:val="22"/>
          <w:szCs w:val="22"/>
          <w:u w:val="none"/>
        </w:rPr>
      </w:pPr>
      <w:r>
        <w:rPr>
          <w:rStyle w:val="Hyperlink"/>
          <w:b/>
          <w:color w:val="000000"/>
          <w:sz w:val="22"/>
          <w:szCs w:val="22"/>
          <w:highlight w:val="yellow"/>
          <w:u w:val="none"/>
        </w:rPr>
        <w:t>S</w:t>
      </w:r>
      <w:r w:rsidR="00F330B9">
        <w:rPr>
          <w:rStyle w:val="Hyperlink"/>
          <w:b/>
          <w:color w:val="000000"/>
          <w:sz w:val="22"/>
          <w:szCs w:val="22"/>
          <w:highlight w:val="yellow"/>
          <w:u w:val="none"/>
        </w:rPr>
        <w:t>implified procedure</w:t>
      </w:r>
      <w:r w:rsidR="003F0370">
        <w:rPr>
          <w:rStyle w:val="Hyperlink"/>
          <w:b/>
          <w:color w:val="000000"/>
          <w:sz w:val="22"/>
          <w:szCs w:val="22"/>
          <w:highlight w:val="yellow"/>
          <w:u w:val="none"/>
        </w:rPr>
        <w:t>, local open procedure</w:t>
      </w:r>
      <w:r w:rsidR="00F330B9">
        <w:rPr>
          <w:rStyle w:val="Hyperlink"/>
          <w:b/>
          <w:color w:val="000000"/>
          <w:sz w:val="22"/>
          <w:szCs w:val="22"/>
          <w:highlight w:val="yellow"/>
          <w:u w:val="none"/>
        </w:rPr>
        <w:t xml:space="preserve"> and negotiated procedure </w:t>
      </w:r>
      <w:r>
        <w:rPr>
          <w:rStyle w:val="Hyperlink"/>
          <w:b/>
          <w:color w:val="000000"/>
          <w:sz w:val="22"/>
          <w:szCs w:val="22"/>
          <w:highlight w:val="yellow"/>
          <w:u w:val="none"/>
        </w:rPr>
        <w:t>indirectly managed by an EU partner country</w:t>
      </w:r>
      <w:r w:rsidR="00F330B9">
        <w:rPr>
          <w:rStyle w:val="Hyperlink"/>
          <w:b/>
          <w:color w:val="000000"/>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E23A8B" w14:textId="77777777" w:rsidR="003E7413" w:rsidRPr="006A5F84" w:rsidRDefault="003E7413">
      <w:r w:rsidRPr="006A5F84">
        <w:separator/>
      </w:r>
    </w:p>
  </w:endnote>
  <w:endnote w:type="continuationSeparator" w:id="0">
    <w:p w14:paraId="47567805" w14:textId="77777777" w:rsidR="003E7413" w:rsidRPr="006A5F84" w:rsidRDefault="003E741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20B05020505080203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3075F" w14:textId="77777777" w:rsidR="003E7413" w:rsidRPr="006A5F84" w:rsidRDefault="003E7413">
      <w:r w:rsidRPr="006A5F84">
        <w:separator/>
      </w:r>
    </w:p>
  </w:footnote>
  <w:footnote w:type="continuationSeparator" w:id="0">
    <w:p w14:paraId="45E01D54" w14:textId="77777777" w:rsidR="003E7413" w:rsidRPr="006A5F84" w:rsidRDefault="003E7413">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 xml:space="preserve">Natural persons </w:t>
      </w:r>
      <w:proofErr w:type="gramStart"/>
      <w:r w:rsidRPr="006A5F84">
        <w:t>have to</w:t>
      </w:r>
      <w:proofErr w:type="gramEnd"/>
      <w:r w:rsidRPr="006A5F84">
        <w:t xml:space="preserve">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proofErr w:type="gramStart"/>
      <w:r w:rsidR="002D26F0">
        <w:t xml:space="preserve">personnel </w:t>
      </w:r>
      <w:r w:rsidRPr="006A5F84">
        <w:t xml:space="preserve"> directly</w:t>
      </w:r>
      <w:proofErr w:type="gramEnd"/>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w:t>
      </w:r>
      <w:proofErr w:type="gramStart"/>
      <w:r w:rsidR="00A45A0D">
        <w:rPr>
          <w:color w:val="000000"/>
          <w:lang w:val="en-IE"/>
        </w:rPr>
        <w:t>with the exception of</w:t>
      </w:r>
      <w:proofErr w:type="gramEnd"/>
      <w:r w:rsidR="00A45A0D">
        <w:rPr>
          <w:color w:val="000000"/>
          <w:lang w:val="en-IE"/>
        </w:rPr>
        <w:t xml:space="preserve">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20219874">
    <w:abstractNumId w:val="7"/>
  </w:num>
  <w:num w:numId="2" w16cid:durableId="440616082">
    <w:abstractNumId w:val="16"/>
  </w:num>
  <w:num w:numId="3" w16cid:durableId="251013003">
    <w:abstractNumId w:val="6"/>
  </w:num>
  <w:num w:numId="4" w16cid:durableId="483618403">
    <w:abstractNumId w:val="9"/>
  </w:num>
  <w:num w:numId="5" w16cid:durableId="669333083">
    <w:abstractNumId w:val="18"/>
  </w:num>
  <w:num w:numId="6" w16cid:durableId="1657800735">
    <w:abstractNumId w:val="5"/>
  </w:num>
  <w:num w:numId="7" w16cid:durableId="371611874">
    <w:abstractNumId w:val="2"/>
  </w:num>
  <w:num w:numId="8" w16cid:durableId="1866795596">
    <w:abstractNumId w:val="0"/>
  </w:num>
  <w:num w:numId="9" w16cid:durableId="670108104">
    <w:abstractNumId w:val="10"/>
  </w:num>
  <w:num w:numId="10" w16cid:durableId="678124341">
    <w:abstractNumId w:val="1"/>
  </w:num>
  <w:num w:numId="11" w16cid:durableId="1769885545">
    <w:abstractNumId w:val="15"/>
  </w:num>
  <w:num w:numId="12" w16cid:durableId="1261987155">
    <w:abstractNumId w:val="8"/>
  </w:num>
  <w:num w:numId="13" w16cid:durableId="1809130966">
    <w:abstractNumId w:val="3"/>
  </w:num>
  <w:num w:numId="14" w16cid:durableId="1903521717">
    <w:abstractNumId w:val="13"/>
  </w:num>
  <w:num w:numId="15" w16cid:durableId="194082121">
    <w:abstractNumId w:val="14"/>
  </w:num>
  <w:num w:numId="16" w16cid:durableId="1111632237">
    <w:abstractNumId w:val="4"/>
  </w:num>
  <w:num w:numId="17" w16cid:durableId="143199872">
    <w:abstractNumId w:val="11"/>
  </w:num>
  <w:num w:numId="18" w16cid:durableId="1890189435">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06E"/>
    <w:rsid w:val="000E7B75"/>
    <w:rsid w:val="000F0E8C"/>
    <w:rsid w:val="000F1339"/>
    <w:rsid w:val="000F5F5F"/>
    <w:rsid w:val="00103348"/>
    <w:rsid w:val="00103913"/>
    <w:rsid w:val="0010770B"/>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573"/>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A66B4"/>
    <w:rsid w:val="003C4B2D"/>
    <w:rsid w:val="003C7266"/>
    <w:rsid w:val="003D1BFC"/>
    <w:rsid w:val="003D2078"/>
    <w:rsid w:val="003D3CAA"/>
    <w:rsid w:val="003D7611"/>
    <w:rsid w:val="003E7413"/>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AAE"/>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1140B"/>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7E0"/>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0467"/>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4E7E"/>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735F2"/>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284D"/>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84D"/>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character" w:styleId="UnresolvedMention">
    <w:name w:val="Unresolved Mention"/>
    <w:uiPriority w:val="99"/>
    <w:semiHidden/>
    <w:unhideWhenUsed/>
    <w:rsid w:val="00BA04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ikis.ec.europa.eu/display/ExactExternalWiki/Annex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12</Pages>
  <Words>2540</Words>
  <Characters>14479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Consultant Service</cp:lastModifiedBy>
  <cp:revision>44</cp:revision>
  <cp:lastPrinted>2012-09-24T09:39:00Z</cp:lastPrinted>
  <dcterms:created xsi:type="dcterms:W3CDTF">2018-12-18T11:43:00Z</dcterms:created>
  <dcterms:modified xsi:type="dcterms:W3CDTF">2024-08-04T08:48:00Z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