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8F3953"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719717DD" w14:textId="77777777" w:rsidR="004D2FD8" w:rsidRPr="000726B9" w:rsidRDefault="004D2FD8">
      <w:pPr>
        <w:spacing w:before="0" w:after="0"/>
        <w:ind w:left="567" w:hanging="567"/>
        <w:rPr>
          <w:rFonts w:ascii="Times New Roman" w:hAnsi="Times New Roman"/>
          <w:lang w:val="en-GB"/>
        </w:rPr>
      </w:pPr>
    </w:p>
    <w:p w14:paraId="469A347E" w14:textId="77777777" w:rsidR="00597079" w:rsidRDefault="000F3878" w:rsidP="00C4214C">
      <w:pPr>
        <w:tabs>
          <w:tab w:val="right" w:pos="14459"/>
        </w:tabs>
        <w:jc w:val="both"/>
        <w:outlineLvl w:val="0"/>
        <w:rPr>
          <w:rFonts w:ascii="Times New Roman" w:hAnsi="Times New Roman"/>
          <w:b/>
          <w:sz w:val="22"/>
          <w:szCs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597079" w:rsidRPr="003E44E0">
        <w:rPr>
          <w:rFonts w:ascii="Times New Roman" w:hAnsi="Times New Roman"/>
          <w:b/>
          <w:sz w:val="22"/>
          <w:szCs w:val="22"/>
          <w:lang w:val="en-GB"/>
        </w:rPr>
        <w:t>Procurement of Water mobility means and Land mobility means for project "Safer climate within the Romanian-Serbian border Area - SAFE"</w:t>
      </w:r>
    </w:p>
    <w:p w14:paraId="4C7B7D02" w14:textId="69AA5560"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p>
    <w:p w14:paraId="38779C28" w14:textId="16DB5798"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597079" w:rsidRPr="00597079">
        <w:rPr>
          <w:rFonts w:ascii="Times New Roman" w:hAnsi="Times New Roman"/>
          <w:b/>
          <w:bCs/>
          <w:sz w:val="22"/>
          <w:lang w:val="en-GB"/>
        </w:rPr>
        <w:t>RORS00004 - TD04</w:t>
      </w:r>
    </w:p>
    <w:p w14:paraId="6E31CD7E" w14:textId="5F8D35EA" w:rsidR="00597079" w:rsidRDefault="00597079" w:rsidP="00597079">
      <w:pPr>
        <w:tabs>
          <w:tab w:val="left" w:pos="7491"/>
        </w:tabs>
        <w:rPr>
          <w:rFonts w:ascii="Times New Roman" w:hAnsi="Times New Roman"/>
          <w:b/>
          <w:sz w:val="22"/>
          <w:lang w:val="en-GB"/>
        </w:rPr>
      </w:pPr>
      <w:r w:rsidRPr="00597079">
        <w:rPr>
          <w:rFonts w:ascii="Times New Roman" w:hAnsi="Times New Roman"/>
          <w:b/>
          <w:sz w:val="22"/>
          <w:lang w:val="en-GB"/>
        </w:rPr>
        <w:t>L</w:t>
      </w:r>
      <w:r>
        <w:rPr>
          <w:rFonts w:ascii="Times New Roman" w:hAnsi="Times New Roman"/>
          <w:b/>
          <w:sz w:val="22"/>
          <w:lang w:val="en-GB"/>
        </w:rPr>
        <w:t>OT</w:t>
      </w:r>
      <w:r w:rsidRPr="00597079">
        <w:rPr>
          <w:rFonts w:ascii="Times New Roman" w:hAnsi="Times New Roman"/>
          <w:b/>
          <w:sz w:val="22"/>
          <w:lang w:val="en-GB"/>
        </w:rPr>
        <w:t xml:space="preserve"> n</w:t>
      </w:r>
      <w:r>
        <w:rPr>
          <w:rFonts w:ascii="Times New Roman" w:hAnsi="Times New Roman"/>
          <w:b/>
          <w:sz w:val="22"/>
          <w:lang w:val="en-GB"/>
        </w:rPr>
        <w:t xml:space="preserve">o.2 - </w:t>
      </w:r>
      <w:r w:rsidRPr="00597079">
        <w:rPr>
          <w:rFonts w:ascii="Times New Roman" w:hAnsi="Times New Roman"/>
          <w:b/>
          <w:sz w:val="22"/>
          <w:lang w:val="en-GB"/>
        </w:rPr>
        <w:t xml:space="preserve">Land mobility means </w:t>
      </w:r>
      <w:r>
        <w:rPr>
          <w:rFonts w:ascii="Times New Roman" w:hAnsi="Times New Roman"/>
          <w:b/>
          <w:sz w:val="22"/>
          <w:lang w:val="en-GB"/>
        </w:rPr>
        <w:t>–</w:t>
      </w:r>
      <w:r w:rsidRPr="00597079">
        <w:rPr>
          <w:rFonts w:ascii="Times New Roman" w:hAnsi="Times New Roman"/>
          <w:b/>
          <w:sz w:val="22"/>
          <w:lang w:val="en-GB"/>
        </w:rPr>
        <w:t xml:space="preserve"> Vehicle</w:t>
      </w:r>
      <w:r>
        <w:rPr>
          <w:rFonts w:ascii="Times New Roman" w:hAnsi="Times New Roman"/>
          <w:b/>
          <w:sz w:val="22"/>
          <w:lang w:val="en-GB"/>
        </w:rPr>
        <w:t xml:space="preserve"> </w:t>
      </w:r>
    </w:p>
    <w:p w14:paraId="2343F380" w14:textId="77777777" w:rsidR="004D2FD8" w:rsidRPr="000726B9" w:rsidRDefault="004D2FD8">
      <w:pPr>
        <w:spacing w:before="0" w:after="0"/>
        <w:ind w:left="567" w:hanging="567"/>
        <w:rPr>
          <w:rFonts w:ascii="Times New Roman" w:hAnsi="Times New Roman"/>
          <w:b/>
          <w:sz w:val="22"/>
          <w:szCs w:val="22"/>
          <w:lang w:val="en-GB"/>
        </w:rPr>
      </w:pPr>
    </w:p>
    <w:p w14:paraId="00E13112" w14:textId="77777777" w:rsidR="00301346" w:rsidRPr="000726B9" w:rsidRDefault="00301346">
      <w:pPr>
        <w:spacing w:before="0" w:after="0"/>
        <w:ind w:left="567" w:hanging="567"/>
        <w:rPr>
          <w:rFonts w:ascii="Times New Roman" w:hAnsi="Times New Roman"/>
          <w:b/>
          <w:sz w:val="22"/>
          <w:szCs w:val="22"/>
          <w:lang w:val="en-GB"/>
        </w:rPr>
      </w:pPr>
    </w:p>
    <w:p w14:paraId="5A244286" w14:textId="77777777" w:rsidR="00301346" w:rsidRPr="000726B9" w:rsidRDefault="00301346" w:rsidP="00B25580">
      <w:pPr>
        <w:spacing w:before="0" w:after="0"/>
        <w:rPr>
          <w:rFonts w:ascii="Times New Roman" w:hAnsi="Times New Roman"/>
          <w:b/>
          <w:sz w:val="22"/>
          <w:szCs w:val="22"/>
          <w:highlight w:val="yellow"/>
          <w:lang w:val="en-GB"/>
        </w:rPr>
      </w:pPr>
    </w:p>
    <w:p w14:paraId="3C18F75B" w14:textId="77777777" w:rsidR="00EB4039" w:rsidRDefault="00EB4039" w:rsidP="00301346">
      <w:pPr>
        <w:spacing w:before="0" w:after="0"/>
        <w:ind w:left="567" w:hanging="567"/>
        <w:rPr>
          <w:rFonts w:ascii="Times New Roman" w:hAnsi="Times New Roman"/>
          <w:b/>
          <w:sz w:val="22"/>
          <w:szCs w:val="22"/>
          <w:highlight w:val="yellow"/>
          <w:lang w:val="en-GB"/>
        </w:rPr>
      </w:pPr>
    </w:p>
    <w:p w14:paraId="24D639D9"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97600D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F0BFF9E"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1A5A285E"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0FCB5B12"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07716881"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C2E1B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35A4D46"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A5352D2"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99CF458"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5569455" w14:textId="77777777" w:rsidR="00EB4039" w:rsidRDefault="005C4176" w:rsidP="00EB4039">
      <w:pPr>
        <w:ind w:left="567" w:hanging="567"/>
        <w:jc w:val="both"/>
        <w:rPr>
          <w:rFonts w:ascii="Times New Roman" w:hAnsi="Times New Roman"/>
          <w:sz w:val="22"/>
          <w:szCs w:val="22"/>
          <w:lang w:val="en-GB"/>
        </w:rPr>
      </w:pPr>
      <w:r>
        <w:rPr>
          <w:rFonts w:ascii="Times New Roman" w:hAnsi="Times New Roman"/>
          <w:sz w:val="22"/>
          <w:szCs w:val="22"/>
          <w:lang w:val="en-GB"/>
        </w:rPr>
        <w:br w:type="page"/>
      </w:r>
    </w:p>
    <w:p w14:paraId="6CF91491" w14:textId="3A39CA9F" w:rsidR="00396BED" w:rsidRPr="008F02E8" w:rsidRDefault="00396BED" w:rsidP="008F02E8">
      <w:pPr>
        <w:contextualSpacing/>
        <w:jc w:val="both"/>
        <w:rPr>
          <w:rFonts w:ascii="Times New Roman" w:hAnsi="Times New Roman"/>
          <w:b/>
          <w:sz w:val="22"/>
          <w:szCs w:val="22"/>
          <w:lang w:val="en-GB"/>
        </w:rPr>
      </w:pPr>
      <w:r w:rsidRPr="00B542B0">
        <w:rPr>
          <w:rFonts w:ascii="Times New Roman" w:hAnsi="Times New Roman"/>
          <w:b/>
          <w:sz w:val="22"/>
          <w:szCs w:val="22"/>
          <w:lang w:val="en-GB"/>
        </w:rPr>
        <w:lastRenderedPageBreak/>
        <w:t>General Requirement</w:t>
      </w:r>
      <w:r w:rsidR="008F02E8">
        <w:rPr>
          <w:rFonts w:ascii="Times New Roman" w:hAnsi="Times New Roman"/>
          <w:b/>
          <w:sz w:val="22"/>
          <w:szCs w:val="22"/>
          <w:lang w:val="en-GB"/>
        </w:rPr>
        <w:t>s</w:t>
      </w:r>
    </w:p>
    <w:p w14:paraId="2A96E28F" w14:textId="77777777" w:rsidR="00396BED" w:rsidRDefault="00396BED" w:rsidP="00396BED">
      <w:pPr>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All requirements stated and outlined in this document must be regarded as mandatory and the minimum acceptable criteria.</w:t>
      </w:r>
      <w:r>
        <w:rPr>
          <w:rFonts w:ascii="Times New Roman" w:hAnsi="Times New Roman"/>
          <w:sz w:val="22"/>
          <w:szCs w:val="22"/>
        </w:rPr>
        <w:t xml:space="preserve"> </w:t>
      </w:r>
      <w:r w:rsidRPr="00991E0D">
        <w:rPr>
          <w:rFonts w:ascii="Times New Roman" w:hAnsi="Times New Roman"/>
          <w:sz w:val="22"/>
          <w:szCs w:val="22"/>
        </w:rPr>
        <w:t>All requirements outlined in this document are accompanied by the phrase "or equivalent"</w:t>
      </w:r>
      <w:r>
        <w:rPr>
          <w:rFonts w:ascii="Times New Roman" w:hAnsi="Times New Roman"/>
          <w:sz w:val="22"/>
          <w:szCs w:val="22"/>
        </w:rPr>
        <w:t>.</w:t>
      </w:r>
    </w:p>
    <w:p w14:paraId="797E405E" w14:textId="2A69BB9F" w:rsidR="00396BED" w:rsidRDefault="00396BED" w:rsidP="00396BED">
      <w:pPr>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 xml:space="preserve">The </w:t>
      </w:r>
      <w:r>
        <w:rPr>
          <w:rFonts w:ascii="Times New Roman" w:hAnsi="Times New Roman"/>
          <w:sz w:val="22"/>
          <w:szCs w:val="22"/>
        </w:rPr>
        <w:t>tenderer</w:t>
      </w:r>
      <w:r w:rsidRPr="00991E0D">
        <w:rPr>
          <w:rFonts w:ascii="Times New Roman" w:hAnsi="Times New Roman"/>
          <w:sz w:val="22"/>
          <w:szCs w:val="22"/>
        </w:rPr>
        <w:t xml:space="preserve"> is required to provide the specifications of the offered items in the Technical Offer, including details such as the manufacturer, product type, model, and country of origin. All documentation must be provided in English or Serbian, both in hardcopy and electronic formats.</w:t>
      </w:r>
      <w:r w:rsidRPr="00294834">
        <w:rPr>
          <w:rFonts w:ascii="Times New Roman" w:hAnsi="Times New Roman"/>
          <w:sz w:val="22"/>
          <w:szCs w:val="22"/>
        </w:rPr>
        <w:t xml:space="preserve"> </w:t>
      </w:r>
    </w:p>
    <w:p w14:paraId="2BE613E9" w14:textId="52E3AEB7" w:rsidR="00396BED" w:rsidRPr="00991E0D" w:rsidRDefault="00396BED" w:rsidP="008F02E8">
      <w:pPr>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r>
      <w:r w:rsidRPr="0046319C">
        <w:rPr>
          <w:rFonts w:ascii="Times New Roman" w:hAnsi="Times New Roman"/>
          <w:sz w:val="22"/>
          <w:szCs w:val="22"/>
        </w:rPr>
        <w:t xml:space="preserve">The selected </w:t>
      </w:r>
      <w:r>
        <w:rPr>
          <w:rFonts w:ascii="Times New Roman" w:hAnsi="Times New Roman"/>
          <w:sz w:val="22"/>
          <w:szCs w:val="22"/>
        </w:rPr>
        <w:t>contractor</w:t>
      </w:r>
      <w:r w:rsidRPr="0046319C">
        <w:rPr>
          <w:rFonts w:ascii="Times New Roman" w:hAnsi="Times New Roman"/>
          <w:sz w:val="22"/>
          <w:szCs w:val="22"/>
        </w:rPr>
        <w:t xml:space="preserve"> is required to provide all necessary documentation for the registration of the completed vehicle in accordance with the relevant legal regulations in the Republic of Serbia. This includes the Certificate from the Agency for Traffic Safety confirming the vehicle examination, as well as the technical inspection registration sheet, which is required for further vehicle registration</w:t>
      </w:r>
      <w:r w:rsidRPr="00991E0D">
        <w:rPr>
          <w:rFonts w:ascii="Times New Roman" w:hAnsi="Times New Roman"/>
          <w:sz w:val="22"/>
          <w:szCs w:val="22"/>
        </w:rPr>
        <w:t>.</w:t>
      </w:r>
    </w:p>
    <w:p w14:paraId="13963690" w14:textId="77777777" w:rsidR="00396BED" w:rsidRPr="00396BED" w:rsidRDefault="00396BED" w:rsidP="00EB4039">
      <w:pPr>
        <w:ind w:left="567" w:hanging="567"/>
        <w:jc w:val="both"/>
        <w:rPr>
          <w:rFonts w:ascii="Times New Roman" w:hAnsi="Times New Roman"/>
          <w:b/>
          <w:sz w:val="22"/>
          <w:szCs w:val="22"/>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670"/>
        <w:gridCol w:w="4678"/>
        <w:gridCol w:w="1701"/>
        <w:gridCol w:w="1984"/>
      </w:tblGrid>
      <w:tr w:rsidR="00301346" w:rsidRPr="00034B1D" w14:paraId="3780E549" w14:textId="77777777" w:rsidTr="00C63E91">
        <w:trPr>
          <w:trHeight w:val="879"/>
          <w:tblHeader/>
        </w:trPr>
        <w:tc>
          <w:tcPr>
            <w:tcW w:w="851" w:type="dxa"/>
            <w:shd w:val="pct5" w:color="auto" w:fill="FFFFFF"/>
          </w:tcPr>
          <w:p w14:paraId="45855BD8"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28213494"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670" w:type="dxa"/>
            <w:shd w:val="pct5" w:color="auto" w:fill="FFFFFF"/>
          </w:tcPr>
          <w:p w14:paraId="1CEAD3B4"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77C8743B"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678" w:type="dxa"/>
            <w:shd w:val="pct5" w:color="auto" w:fill="FFFFFF"/>
          </w:tcPr>
          <w:p w14:paraId="60200573"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477DFD1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1701" w:type="dxa"/>
            <w:shd w:val="pct5" w:color="auto" w:fill="FFFFFF"/>
          </w:tcPr>
          <w:p w14:paraId="4763664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4B575C21"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1762983"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5D238A63"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6AFAED77" w14:textId="77777777" w:rsidTr="00C63E91">
        <w:tc>
          <w:tcPr>
            <w:tcW w:w="851" w:type="dxa"/>
          </w:tcPr>
          <w:p w14:paraId="66E8FBE2"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5670" w:type="dxa"/>
            <w:vAlign w:val="center"/>
          </w:tcPr>
          <w:p w14:paraId="1313E931" w14:textId="4A9546CF" w:rsidR="00301346" w:rsidRPr="00D10EF9" w:rsidRDefault="007235EA" w:rsidP="00301346">
            <w:pPr>
              <w:rPr>
                <w:rFonts w:ascii="Times New Roman" w:hAnsi="Times New Roman"/>
                <w:b/>
                <w:highlight w:val="yellow"/>
                <w:lang w:val="en-GB"/>
              </w:rPr>
            </w:pPr>
            <w:r>
              <w:rPr>
                <w:rFonts w:ascii="Times New Roman" w:hAnsi="Times New Roman"/>
                <w:b/>
                <w:bCs/>
                <w:sz w:val="22"/>
                <w:szCs w:val="22"/>
              </w:rPr>
              <w:t>4x4 V</w:t>
            </w:r>
            <w:r w:rsidRPr="00D01D25">
              <w:rPr>
                <w:rFonts w:ascii="Times New Roman" w:hAnsi="Times New Roman"/>
                <w:b/>
                <w:bCs/>
                <w:sz w:val="22"/>
                <w:szCs w:val="22"/>
              </w:rPr>
              <w:t>ehicle</w:t>
            </w:r>
            <w:r w:rsidR="00597079">
              <w:rPr>
                <w:rFonts w:ascii="Times New Roman" w:hAnsi="Times New Roman"/>
                <w:b/>
                <w:bCs/>
                <w:sz w:val="22"/>
                <w:szCs w:val="22"/>
                <w:lang w:val="en-US"/>
              </w:rPr>
              <w:t xml:space="preserve">, Quantity: </w:t>
            </w:r>
            <w:r>
              <w:rPr>
                <w:rFonts w:ascii="Times New Roman" w:hAnsi="Times New Roman"/>
                <w:b/>
                <w:bCs/>
                <w:sz w:val="22"/>
                <w:szCs w:val="22"/>
                <w:lang w:val="en-US"/>
              </w:rPr>
              <w:t>5</w:t>
            </w:r>
            <w:r w:rsidR="00597079">
              <w:rPr>
                <w:rFonts w:ascii="Times New Roman" w:hAnsi="Times New Roman"/>
                <w:b/>
                <w:bCs/>
                <w:sz w:val="22"/>
                <w:szCs w:val="22"/>
                <w:lang w:val="en-US"/>
              </w:rPr>
              <w:t xml:space="preserve"> Unit</w:t>
            </w:r>
            <w:r>
              <w:rPr>
                <w:rFonts w:ascii="Times New Roman" w:hAnsi="Times New Roman"/>
                <w:b/>
                <w:bCs/>
                <w:sz w:val="22"/>
                <w:szCs w:val="22"/>
                <w:lang w:val="en-US"/>
              </w:rPr>
              <w:t>s</w:t>
            </w:r>
          </w:p>
        </w:tc>
        <w:tc>
          <w:tcPr>
            <w:tcW w:w="4678" w:type="dxa"/>
            <w:vAlign w:val="center"/>
          </w:tcPr>
          <w:p w14:paraId="7DE5B957" w14:textId="77777777" w:rsidR="00301346" w:rsidRPr="00034B1D" w:rsidRDefault="00301346" w:rsidP="00301346">
            <w:pPr>
              <w:rPr>
                <w:rFonts w:ascii="Times New Roman" w:hAnsi="Times New Roman"/>
                <w:b/>
                <w:lang w:val="en-GB"/>
              </w:rPr>
            </w:pPr>
          </w:p>
        </w:tc>
        <w:tc>
          <w:tcPr>
            <w:tcW w:w="1701" w:type="dxa"/>
          </w:tcPr>
          <w:p w14:paraId="710435D0" w14:textId="77777777" w:rsidR="00301346" w:rsidRPr="00034B1D" w:rsidRDefault="00301346" w:rsidP="00301346">
            <w:pPr>
              <w:rPr>
                <w:rFonts w:ascii="Times New Roman" w:hAnsi="Times New Roman"/>
                <w:b/>
                <w:lang w:val="en-GB"/>
              </w:rPr>
            </w:pPr>
          </w:p>
        </w:tc>
        <w:tc>
          <w:tcPr>
            <w:tcW w:w="1984" w:type="dxa"/>
          </w:tcPr>
          <w:p w14:paraId="49916C77"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6589308D" w14:textId="77777777" w:rsidTr="00C63E91">
        <w:tc>
          <w:tcPr>
            <w:tcW w:w="851" w:type="dxa"/>
          </w:tcPr>
          <w:p w14:paraId="3774DF13" w14:textId="77777777" w:rsidR="00301346" w:rsidRPr="00034B1D" w:rsidRDefault="00301346" w:rsidP="00301346">
            <w:pPr>
              <w:rPr>
                <w:rFonts w:ascii="Times New Roman" w:hAnsi="Times New Roman"/>
                <w:b/>
                <w:highlight w:val="green"/>
                <w:lang w:val="en-GB"/>
              </w:rPr>
            </w:pPr>
          </w:p>
        </w:tc>
        <w:tc>
          <w:tcPr>
            <w:tcW w:w="5670" w:type="dxa"/>
            <w:shd w:val="clear" w:color="auto" w:fill="auto"/>
            <w:vAlign w:val="center"/>
          </w:tcPr>
          <w:p w14:paraId="3127B59A" w14:textId="77777777" w:rsidR="00301346" w:rsidRPr="00C63E91" w:rsidRDefault="00597079" w:rsidP="00C63E91">
            <w:pPr>
              <w:spacing w:before="0" w:after="0"/>
              <w:rPr>
                <w:rFonts w:ascii="Times New Roman" w:hAnsi="Times New Roman"/>
                <w:b/>
                <w:lang w:val="en-US"/>
              </w:rPr>
            </w:pPr>
            <w:r w:rsidRPr="00C63E91">
              <w:rPr>
                <w:rFonts w:ascii="Times New Roman" w:hAnsi="Times New Roman"/>
                <w:b/>
                <w:lang w:val="en-US"/>
              </w:rPr>
              <w:t>Required technical characteristics:</w:t>
            </w:r>
          </w:p>
          <w:p w14:paraId="128E093A" w14:textId="07A9E461" w:rsidR="007235EA" w:rsidRDefault="007235EA" w:rsidP="007235EA">
            <w:pPr>
              <w:pStyle w:val="NormalWeb"/>
              <w:numPr>
                <w:ilvl w:val="0"/>
                <w:numId w:val="42"/>
              </w:numPr>
              <w:tabs>
                <w:tab w:val="clear" w:pos="720"/>
                <w:tab w:val="num" w:pos="360"/>
              </w:tabs>
              <w:spacing w:before="0" w:beforeAutospacing="0" w:after="0" w:afterAutospacing="0"/>
              <w:ind w:left="490" w:hanging="490"/>
              <w:rPr>
                <w:sz w:val="20"/>
                <w:szCs w:val="20"/>
              </w:rPr>
            </w:pPr>
            <w:r w:rsidRPr="007235EA">
              <w:rPr>
                <w:sz w:val="20"/>
                <w:szCs w:val="20"/>
              </w:rPr>
              <w:t xml:space="preserve">Engine </w:t>
            </w:r>
            <w:r w:rsidR="004D7BA9">
              <w:rPr>
                <w:sz w:val="20"/>
                <w:szCs w:val="20"/>
              </w:rPr>
              <w:t>type</w:t>
            </w:r>
            <w:r w:rsidRPr="007235EA">
              <w:rPr>
                <w:sz w:val="20"/>
                <w:szCs w:val="20"/>
              </w:rPr>
              <w:t xml:space="preserve">: </w:t>
            </w:r>
            <w:r w:rsidR="004D7BA9">
              <w:rPr>
                <w:sz w:val="20"/>
                <w:szCs w:val="20"/>
              </w:rPr>
              <w:t xml:space="preserve">Diesel </w:t>
            </w:r>
            <w:r w:rsidR="00396BED">
              <w:rPr>
                <w:sz w:val="20"/>
                <w:szCs w:val="20"/>
              </w:rPr>
              <w:t xml:space="preserve">or Petrol </w:t>
            </w:r>
            <w:r w:rsidR="004D7BA9">
              <w:rPr>
                <w:sz w:val="20"/>
                <w:szCs w:val="20"/>
              </w:rPr>
              <w:t xml:space="preserve">or </w:t>
            </w:r>
            <w:r w:rsidR="00396BED">
              <w:rPr>
                <w:sz w:val="20"/>
                <w:szCs w:val="20"/>
              </w:rPr>
              <w:t>Gas or Hybrid</w:t>
            </w:r>
          </w:p>
          <w:p w14:paraId="27DA7FC1" w14:textId="35778965" w:rsidR="004D7BA9" w:rsidRPr="007235EA" w:rsidRDefault="004D7BA9" w:rsidP="007235EA">
            <w:pPr>
              <w:pStyle w:val="NormalWeb"/>
              <w:numPr>
                <w:ilvl w:val="0"/>
                <w:numId w:val="42"/>
              </w:numPr>
              <w:tabs>
                <w:tab w:val="clear" w:pos="720"/>
                <w:tab w:val="num" w:pos="360"/>
              </w:tabs>
              <w:spacing w:before="0" w:beforeAutospacing="0" w:after="0" w:afterAutospacing="0"/>
              <w:ind w:left="490" w:hanging="490"/>
              <w:rPr>
                <w:sz w:val="20"/>
                <w:szCs w:val="20"/>
              </w:rPr>
            </w:pPr>
            <w:r w:rsidRPr="007235EA">
              <w:rPr>
                <w:sz w:val="20"/>
                <w:szCs w:val="20"/>
              </w:rPr>
              <w:t>Engine Displacement: Minimum 1450 cc</w:t>
            </w:r>
          </w:p>
          <w:p w14:paraId="6E04A2E0" w14:textId="6457ED09" w:rsidR="007235EA" w:rsidRPr="007235EA" w:rsidRDefault="007235EA" w:rsidP="007235EA">
            <w:pPr>
              <w:pStyle w:val="NormalWeb"/>
              <w:numPr>
                <w:ilvl w:val="0"/>
                <w:numId w:val="42"/>
              </w:numPr>
              <w:tabs>
                <w:tab w:val="clear" w:pos="720"/>
                <w:tab w:val="num" w:pos="360"/>
              </w:tabs>
              <w:spacing w:before="0" w:beforeAutospacing="0" w:after="0" w:afterAutospacing="0"/>
              <w:ind w:left="490" w:hanging="490"/>
              <w:rPr>
                <w:sz w:val="20"/>
                <w:szCs w:val="20"/>
              </w:rPr>
            </w:pPr>
            <w:r w:rsidRPr="007235EA">
              <w:rPr>
                <w:sz w:val="20"/>
                <w:szCs w:val="20"/>
              </w:rPr>
              <w:t xml:space="preserve">Engine Power: </w:t>
            </w:r>
            <w:r>
              <w:rPr>
                <w:sz w:val="20"/>
                <w:szCs w:val="20"/>
              </w:rPr>
              <w:t xml:space="preserve">Minimum </w:t>
            </w:r>
            <w:r w:rsidRPr="007235EA">
              <w:rPr>
                <w:sz w:val="20"/>
                <w:szCs w:val="20"/>
              </w:rPr>
              <w:t>115 hp / 84 kW</w:t>
            </w:r>
          </w:p>
          <w:p w14:paraId="42E95D0B" w14:textId="77777777" w:rsidR="007235EA" w:rsidRPr="007235EA" w:rsidRDefault="007235EA" w:rsidP="007235EA">
            <w:pPr>
              <w:pStyle w:val="NormalWeb"/>
              <w:numPr>
                <w:ilvl w:val="0"/>
                <w:numId w:val="42"/>
              </w:numPr>
              <w:tabs>
                <w:tab w:val="clear" w:pos="720"/>
                <w:tab w:val="num" w:pos="360"/>
              </w:tabs>
              <w:spacing w:before="0" w:beforeAutospacing="0" w:after="0" w:afterAutospacing="0"/>
              <w:ind w:left="490" w:hanging="490"/>
              <w:rPr>
                <w:sz w:val="20"/>
                <w:szCs w:val="20"/>
              </w:rPr>
            </w:pPr>
            <w:r w:rsidRPr="007235EA">
              <w:rPr>
                <w:sz w:val="20"/>
                <w:szCs w:val="20"/>
              </w:rPr>
              <w:t>EURO 6D Full</w:t>
            </w:r>
          </w:p>
          <w:p w14:paraId="0DA3379B" w14:textId="77777777" w:rsidR="007235EA" w:rsidRPr="007235EA" w:rsidRDefault="007235EA" w:rsidP="007235EA">
            <w:pPr>
              <w:pStyle w:val="NormalWeb"/>
              <w:numPr>
                <w:ilvl w:val="0"/>
                <w:numId w:val="42"/>
              </w:numPr>
              <w:tabs>
                <w:tab w:val="clear" w:pos="720"/>
                <w:tab w:val="num" w:pos="360"/>
              </w:tabs>
              <w:spacing w:before="0" w:beforeAutospacing="0" w:after="0" w:afterAutospacing="0"/>
              <w:ind w:left="490" w:hanging="490"/>
              <w:rPr>
                <w:sz w:val="20"/>
                <w:szCs w:val="20"/>
              </w:rPr>
            </w:pPr>
            <w:r w:rsidRPr="007235EA">
              <w:rPr>
                <w:sz w:val="20"/>
                <w:szCs w:val="20"/>
              </w:rPr>
              <w:t>CO2 Emissions (g/km): 139</w:t>
            </w:r>
          </w:p>
          <w:p w14:paraId="4998E929" w14:textId="52402F99" w:rsidR="007235EA" w:rsidRPr="007235EA" w:rsidRDefault="007235EA" w:rsidP="007235EA">
            <w:pPr>
              <w:pStyle w:val="NormalWeb"/>
              <w:numPr>
                <w:ilvl w:val="0"/>
                <w:numId w:val="42"/>
              </w:numPr>
              <w:tabs>
                <w:tab w:val="clear" w:pos="720"/>
                <w:tab w:val="num" w:pos="360"/>
              </w:tabs>
              <w:spacing w:before="0" w:beforeAutospacing="0" w:after="0" w:afterAutospacing="0"/>
              <w:ind w:left="490" w:hanging="490"/>
              <w:rPr>
                <w:sz w:val="20"/>
                <w:szCs w:val="20"/>
              </w:rPr>
            </w:pPr>
            <w:r w:rsidRPr="007235EA">
              <w:rPr>
                <w:sz w:val="20"/>
                <w:szCs w:val="20"/>
              </w:rPr>
              <w:t xml:space="preserve">Total Length: </w:t>
            </w:r>
            <w:r>
              <w:rPr>
                <w:sz w:val="20"/>
                <w:szCs w:val="20"/>
              </w:rPr>
              <w:t>Minimum</w:t>
            </w:r>
            <w:r w:rsidRPr="007235EA">
              <w:rPr>
                <w:sz w:val="20"/>
                <w:szCs w:val="20"/>
              </w:rPr>
              <w:t xml:space="preserve"> 434</w:t>
            </w:r>
            <w:r>
              <w:rPr>
                <w:sz w:val="20"/>
                <w:szCs w:val="20"/>
              </w:rPr>
              <w:t>0</w:t>
            </w:r>
            <w:r w:rsidRPr="007235EA">
              <w:rPr>
                <w:sz w:val="20"/>
                <w:szCs w:val="20"/>
              </w:rPr>
              <w:t xml:space="preserve"> mm</w:t>
            </w:r>
          </w:p>
          <w:p w14:paraId="0A35980C" w14:textId="3EDDDC98" w:rsidR="007235EA" w:rsidRPr="007235EA" w:rsidRDefault="007235EA" w:rsidP="007235EA">
            <w:pPr>
              <w:pStyle w:val="NormalWeb"/>
              <w:numPr>
                <w:ilvl w:val="0"/>
                <w:numId w:val="42"/>
              </w:numPr>
              <w:tabs>
                <w:tab w:val="clear" w:pos="720"/>
                <w:tab w:val="num" w:pos="360"/>
              </w:tabs>
              <w:spacing w:before="0" w:beforeAutospacing="0" w:after="0" w:afterAutospacing="0"/>
              <w:ind w:left="490" w:hanging="490"/>
              <w:rPr>
                <w:sz w:val="20"/>
                <w:szCs w:val="20"/>
              </w:rPr>
            </w:pPr>
            <w:r w:rsidRPr="007235EA">
              <w:rPr>
                <w:sz w:val="20"/>
                <w:szCs w:val="20"/>
              </w:rPr>
              <w:t xml:space="preserve">Vehicle Height: </w:t>
            </w:r>
            <w:r>
              <w:rPr>
                <w:sz w:val="20"/>
                <w:szCs w:val="20"/>
              </w:rPr>
              <w:t>Minimum</w:t>
            </w:r>
            <w:r w:rsidRPr="007235EA">
              <w:rPr>
                <w:sz w:val="20"/>
                <w:szCs w:val="20"/>
              </w:rPr>
              <w:t xml:space="preserve"> 169</w:t>
            </w:r>
            <w:r>
              <w:rPr>
                <w:sz w:val="20"/>
                <w:szCs w:val="20"/>
              </w:rPr>
              <w:t>0</w:t>
            </w:r>
            <w:r w:rsidRPr="007235EA">
              <w:rPr>
                <w:sz w:val="20"/>
                <w:szCs w:val="20"/>
              </w:rPr>
              <w:t xml:space="preserve"> mm</w:t>
            </w:r>
          </w:p>
          <w:p w14:paraId="4516C925" w14:textId="2CBBF729" w:rsidR="007235EA" w:rsidRPr="007235EA" w:rsidRDefault="007235EA" w:rsidP="007235EA">
            <w:pPr>
              <w:pStyle w:val="NormalWeb"/>
              <w:numPr>
                <w:ilvl w:val="0"/>
                <w:numId w:val="42"/>
              </w:numPr>
              <w:tabs>
                <w:tab w:val="clear" w:pos="720"/>
                <w:tab w:val="num" w:pos="360"/>
              </w:tabs>
              <w:spacing w:before="0" w:beforeAutospacing="0" w:after="0" w:afterAutospacing="0"/>
              <w:ind w:left="490" w:hanging="490"/>
              <w:rPr>
                <w:sz w:val="20"/>
                <w:szCs w:val="20"/>
              </w:rPr>
            </w:pPr>
            <w:r w:rsidRPr="007235EA">
              <w:rPr>
                <w:sz w:val="20"/>
                <w:szCs w:val="20"/>
              </w:rPr>
              <w:t xml:space="preserve">Vehicle Width: </w:t>
            </w:r>
            <w:r>
              <w:rPr>
                <w:sz w:val="20"/>
                <w:szCs w:val="20"/>
              </w:rPr>
              <w:t>Minimum</w:t>
            </w:r>
            <w:r w:rsidRPr="007235EA">
              <w:rPr>
                <w:sz w:val="20"/>
                <w:szCs w:val="20"/>
              </w:rPr>
              <w:t xml:space="preserve"> 180</w:t>
            </w:r>
            <w:r>
              <w:rPr>
                <w:sz w:val="20"/>
                <w:szCs w:val="20"/>
              </w:rPr>
              <w:t>0</w:t>
            </w:r>
            <w:r w:rsidRPr="007235EA">
              <w:rPr>
                <w:sz w:val="20"/>
                <w:szCs w:val="20"/>
              </w:rPr>
              <w:t xml:space="preserve"> mm</w:t>
            </w:r>
          </w:p>
          <w:p w14:paraId="162F608B" w14:textId="6C57E525" w:rsidR="007235EA" w:rsidRPr="007235EA" w:rsidRDefault="007235EA" w:rsidP="007235EA">
            <w:pPr>
              <w:pStyle w:val="NormalWeb"/>
              <w:numPr>
                <w:ilvl w:val="0"/>
                <w:numId w:val="42"/>
              </w:numPr>
              <w:tabs>
                <w:tab w:val="clear" w:pos="720"/>
                <w:tab w:val="num" w:pos="360"/>
              </w:tabs>
              <w:spacing w:before="0" w:beforeAutospacing="0" w:after="0" w:afterAutospacing="0"/>
              <w:ind w:left="490" w:hanging="490"/>
              <w:rPr>
                <w:sz w:val="20"/>
                <w:szCs w:val="20"/>
              </w:rPr>
            </w:pPr>
            <w:r w:rsidRPr="007235EA">
              <w:rPr>
                <w:sz w:val="20"/>
                <w:szCs w:val="20"/>
              </w:rPr>
              <w:t xml:space="preserve">Ground Clearance: </w:t>
            </w:r>
            <w:r>
              <w:rPr>
                <w:sz w:val="20"/>
                <w:szCs w:val="20"/>
              </w:rPr>
              <w:t>Minimum</w:t>
            </w:r>
            <w:r w:rsidRPr="007235EA">
              <w:rPr>
                <w:sz w:val="20"/>
                <w:szCs w:val="20"/>
              </w:rPr>
              <w:t xml:space="preserve"> 210 mm</w:t>
            </w:r>
          </w:p>
          <w:p w14:paraId="32976EA4" w14:textId="4EC81C60" w:rsidR="007235EA" w:rsidRPr="007235EA" w:rsidRDefault="007235EA" w:rsidP="007235EA">
            <w:pPr>
              <w:pStyle w:val="NormalWeb"/>
              <w:numPr>
                <w:ilvl w:val="0"/>
                <w:numId w:val="42"/>
              </w:numPr>
              <w:tabs>
                <w:tab w:val="clear" w:pos="720"/>
                <w:tab w:val="num" w:pos="360"/>
              </w:tabs>
              <w:spacing w:before="0" w:beforeAutospacing="0" w:after="0" w:afterAutospacing="0"/>
              <w:ind w:left="490" w:hanging="490"/>
              <w:rPr>
                <w:sz w:val="20"/>
                <w:szCs w:val="20"/>
              </w:rPr>
            </w:pPr>
            <w:r w:rsidRPr="007235EA">
              <w:rPr>
                <w:sz w:val="20"/>
                <w:szCs w:val="20"/>
              </w:rPr>
              <w:t xml:space="preserve">Wheelbase: </w:t>
            </w:r>
            <w:r>
              <w:rPr>
                <w:sz w:val="20"/>
                <w:szCs w:val="20"/>
              </w:rPr>
              <w:t>Minimum</w:t>
            </w:r>
            <w:r w:rsidRPr="007235EA">
              <w:rPr>
                <w:sz w:val="20"/>
                <w:szCs w:val="20"/>
              </w:rPr>
              <w:t xml:space="preserve"> 267</w:t>
            </w:r>
            <w:r>
              <w:rPr>
                <w:sz w:val="20"/>
                <w:szCs w:val="20"/>
              </w:rPr>
              <w:t>0</w:t>
            </w:r>
            <w:r w:rsidRPr="007235EA">
              <w:rPr>
                <w:sz w:val="20"/>
                <w:szCs w:val="20"/>
              </w:rPr>
              <w:t xml:space="preserve"> mm</w:t>
            </w:r>
          </w:p>
          <w:p w14:paraId="767C619E" w14:textId="7AEFE3F3" w:rsidR="007235EA" w:rsidRPr="007235EA" w:rsidRDefault="007235EA" w:rsidP="007235EA">
            <w:pPr>
              <w:pStyle w:val="NormalWeb"/>
              <w:numPr>
                <w:ilvl w:val="0"/>
                <w:numId w:val="42"/>
              </w:numPr>
              <w:tabs>
                <w:tab w:val="clear" w:pos="720"/>
                <w:tab w:val="num" w:pos="360"/>
              </w:tabs>
              <w:spacing w:before="0" w:beforeAutospacing="0" w:after="0" w:afterAutospacing="0"/>
              <w:ind w:left="490" w:hanging="490"/>
              <w:rPr>
                <w:sz w:val="20"/>
                <w:szCs w:val="20"/>
              </w:rPr>
            </w:pPr>
            <w:r w:rsidRPr="007235EA">
              <w:rPr>
                <w:sz w:val="20"/>
                <w:szCs w:val="20"/>
              </w:rPr>
              <w:t xml:space="preserve">Wheel Size: </w:t>
            </w:r>
            <w:r>
              <w:rPr>
                <w:sz w:val="20"/>
                <w:szCs w:val="20"/>
              </w:rPr>
              <w:t>Minimum</w:t>
            </w:r>
            <w:r w:rsidRPr="007235EA">
              <w:rPr>
                <w:sz w:val="20"/>
                <w:szCs w:val="20"/>
              </w:rPr>
              <w:t xml:space="preserve"> 215/65/R16 m+s</w:t>
            </w:r>
          </w:p>
          <w:p w14:paraId="1CB9D4A6" w14:textId="77777777" w:rsidR="007235EA" w:rsidRPr="007235EA" w:rsidRDefault="007235EA" w:rsidP="007235EA">
            <w:pPr>
              <w:pStyle w:val="NormalWeb"/>
              <w:numPr>
                <w:ilvl w:val="0"/>
                <w:numId w:val="42"/>
              </w:numPr>
              <w:tabs>
                <w:tab w:val="clear" w:pos="720"/>
                <w:tab w:val="num" w:pos="360"/>
              </w:tabs>
              <w:spacing w:before="0" w:beforeAutospacing="0" w:after="0" w:afterAutospacing="0"/>
              <w:ind w:left="490" w:hanging="490"/>
              <w:rPr>
                <w:sz w:val="20"/>
                <w:szCs w:val="20"/>
              </w:rPr>
            </w:pPr>
            <w:r w:rsidRPr="007235EA">
              <w:rPr>
                <w:sz w:val="20"/>
                <w:szCs w:val="20"/>
              </w:rPr>
              <w:t>Warranty Period:</w:t>
            </w:r>
          </w:p>
          <w:p w14:paraId="201FADA9" w14:textId="4DB27907" w:rsidR="007235EA" w:rsidRPr="007235EA" w:rsidRDefault="007235EA" w:rsidP="007235EA">
            <w:pPr>
              <w:pStyle w:val="NormalWeb"/>
              <w:numPr>
                <w:ilvl w:val="1"/>
                <w:numId w:val="42"/>
              </w:numPr>
              <w:tabs>
                <w:tab w:val="num" w:pos="360"/>
              </w:tabs>
              <w:spacing w:before="0" w:beforeAutospacing="0" w:after="0" w:afterAutospacing="0"/>
              <w:ind w:left="490" w:hanging="490"/>
              <w:rPr>
                <w:sz w:val="20"/>
                <w:szCs w:val="20"/>
              </w:rPr>
            </w:pPr>
            <w:r>
              <w:rPr>
                <w:sz w:val="20"/>
                <w:szCs w:val="20"/>
              </w:rPr>
              <w:t>Minimum</w:t>
            </w:r>
            <w:r w:rsidRPr="007235EA">
              <w:rPr>
                <w:sz w:val="20"/>
                <w:szCs w:val="20"/>
              </w:rPr>
              <w:t xml:space="preserve"> 3 years or up to 100,000 km driven</w:t>
            </w:r>
          </w:p>
          <w:p w14:paraId="7A55FF90" w14:textId="377D1551" w:rsidR="007235EA" w:rsidRPr="007235EA" w:rsidRDefault="007235EA" w:rsidP="007235EA">
            <w:pPr>
              <w:pStyle w:val="NormalWeb"/>
              <w:numPr>
                <w:ilvl w:val="1"/>
                <w:numId w:val="42"/>
              </w:numPr>
              <w:tabs>
                <w:tab w:val="num" w:pos="360"/>
              </w:tabs>
              <w:spacing w:before="0" w:beforeAutospacing="0" w:after="0" w:afterAutospacing="0"/>
              <w:ind w:left="490" w:hanging="490"/>
              <w:rPr>
                <w:sz w:val="20"/>
                <w:szCs w:val="20"/>
              </w:rPr>
            </w:pPr>
            <w:r>
              <w:rPr>
                <w:sz w:val="20"/>
                <w:szCs w:val="20"/>
              </w:rPr>
              <w:t>Minimum</w:t>
            </w:r>
            <w:r w:rsidRPr="007235EA">
              <w:rPr>
                <w:sz w:val="20"/>
                <w:szCs w:val="20"/>
              </w:rPr>
              <w:t xml:space="preserve"> 6 years for the body</w:t>
            </w:r>
          </w:p>
          <w:p w14:paraId="503A28FA" w14:textId="05D7F06C" w:rsidR="007235EA" w:rsidRPr="007235EA" w:rsidRDefault="007235EA" w:rsidP="007235EA">
            <w:pPr>
              <w:pStyle w:val="NormalWeb"/>
              <w:numPr>
                <w:ilvl w:val="1"/>
                <w:numId w:val="42"/>
              </w:numPr>
              <w:tabs>
                <w:tab w:val="num" w:pos="360"/>
              </w:tabs>
              <w:spacing w:before="0" w:beforeAutospacing="0" w:after="0" w:afterAutospacing="0"/>
              <w:ind w:left="490" w:hanging="490"/>
              <w:rPr>
                <w:sz w:val="20"/>
                <w:szCs w:val="20"/>
              </w:rPr>
            </w:pPr>
            <w:r>
              <w:rPr>
                <w:sz w:val="20"/>
                <w:szCs w:val="20"/>
              </w:rPr>
              <w:t>Minimum</w:t>
            </w:r>
            <w:r w:rsidRPr="007235EA">
              <w:rPr>
                <w:sz w:val="20"/>
                <w:szCs w:val="20"/>
              </w:rPr>
              <w:t xml:space="preserve"> 2 years for the paint</w:t>
            </w:r>
          </w:p>
          <w:p w14:paraId="5DA53986" w14:textId="0EF2C576" w:rsidR="00005A53" w:rsidRDefault="00005A53" w:rsidP="00C63E91">
            <w:pPr>
              <w:pStyle w:val="NormalWeb"/>
              <w:spacing w:before="0" w:beforeAutospacing="0" w:after="0" w:afterAutospacing="0"/>
              <w:rPr>
                <w:sz w:val="20"/>
                <w:szCs w:val="20"/>
              </w:rPr>
            </w:pPr>
          </w:p>
          <w:p w14:paraId="23B92E32" w14:textId="312F6905" w:rsidR="00005A53" w:rsidRPr="001B45E5" w:rsidRDefault="001B45E5" w:rsidP="00C63E91">
            <w:pPr>
              <w:pStyle w:val="NormalWeb"/>
              <w:spacing w:before="0" w:beforeAutospacing="0" w:after="0" w:afterAutospacing="0"/>
              <w:rPr>
                <w:b/>
                <w:bCs/>
                <w:sz w:val="20"/>
                <w:szCs w:val="20"/>
              </w:rPr>
            </w:pPr>
            <w:r w:rsidRPr="001B45E5">
              <w:rPr>
                <w:b/>
                <w:bCs/>
                <w:sz w:val="20"/>
                <w:szCs w:val="20"/>
              </w:rPr>
              <w:t>Additional features:</w:t>
            </w:r>
          </w:p>
          <w:p w14:paraId="6B9AD942" w14:textId="35B98268"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Automatic headlight activation</w:t>
            </w:r>
          </w:p>
          <w:p w14:paraId="2E8DB5BC" w14:textId="33E0B483"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Electric front window lifters with driver-side impulse control</w:t>
            </w:r>
          </w:p>
          <w:p w14:paraId="0D81B169" w14:textId="4E79E7AC"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K</w:t>
            </w:r>
            <w:r>
              <w:rPr>
                <w:sz w:val="20"/>
                <w:szCs w:val="20"/>
              </w:rPr>
              <w:t>m</w:t>
            </w:r>
            <w:r w:rsidRPr="007235EA">
              <w:rPr>
                <w:sz w:val="20"/>
                <w:szCs w:val="20"/>
              </w:rPr>
              <w:t>-per-hour speedometer</w:t>
            </w:r>
          </w:p>
          <w:p w14:paraId="437FC0E4" w14:textId="3093DF0D"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Electrically adjustable and heated external mirrors</w:t>
            </w:r>
          </w:p>
          <w:p w14:paraId="1717CA11" w14:textId="77A57E1F"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Remote central locking</w:t>
            </w:r>
          </w:p>
          <w:p w14:paraId="06AF9C7C" w14:textId="6AF9558C"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Electric power steering</w:t>
            </w:r>
          </w:p>
          <w:p w14:paraId="1A12FE44" w14:textId="50AB3198"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Electric rear window lifters</w:t>
            </w:r>
          </w:p>
          <w:p w14:paraId="65B1398A" w14:textId="33297EF9"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Particulate filter</w:t>
            </w:r>
          </w:p>
          <w:p w14:paraId="5AF93DDF" w14:textId="66E61380"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Heated rear window with ECO driving function</w:t>
            </w:r>
          </w:p>
          <w:p w14:paraId="26C76C94" w14:textId="1AD80313"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Gear change indicator (for manual transmission only)</w:t>
            </w:r>
          </w:p>
          <w:p w14:paraId="4B9D3811" w14:textId="665F1B09"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Indirect tire pressure monitoring system</w:t>
            </w:r>
          </w:p>
          <w:p w14:paraId="697CB6E5" w14:textId="7B25B14C"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Headrests on all seats</w:t>
            </w:r>
          </w:p>
          <w:p w14:paraId="70815D69" w14:textId="61C44C14"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Folding rear bench in a 1/3 - 2/3 ratio</w:t>
            </w:r>
          </w:p>
          <w:p w14:paraId="2DE96667" w14:textId="54EF79B7"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Fabric upholstery</w:t>
            </w:r>
          </w:p>
          <w:p w14:paraId="6E0A4E90" w14:textId="7BC4C106" w:rsidR="007235EA" w:rsidRPr="007235EA" w:rsidRDefault="007235EA" w:rsidP="007235EA">
            <w:pPr>
              <w:pStyle w:val="NormalWeb"/>
              <w:spacing w:before="0" w:after="0"/>
              <w:rPr>
                <w:sz w:val="20"/>
                <w:szCs w:val="20"/>
              </w:rPr>
            </w:pPr>
            <w:r w:rsidRPr="000C5EB9">
              <w:rPr>
                <w:sz w:val="20"/>
                <w:szCs w:val="20"/>
              </w:rPr>
              <w:t xml:space="preserve">- ISOFIX child </w:t>
            </w:r>
            <w:r w:rsidRPr="007235EA">
              <w:rPr>
                <w:sz w:val="20"/>
                <w:szCs w:val="20"/>
              </w:rPr>
              <w:t>seat attachment system</w:t>
            </w:r>
          </w:p>
          <w:p w14:paraId="1C74DFA7" w14:textId="09B49D6E"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Vehicle stability control system (ESP)</w:t>
            </w:r>
          </w:p>
          <w:p w14:paraId="4AB4CE87" w14:textId="2BC5F6E6"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Manual air conditioning</w:t>
            </w:r>
          </w:p>
          <w:p w14:paraId="1563E81D" w14:textId="649D9504"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Option to deactivate the passenger airbag</w:t>
            </w:r>
          </w:p>
          <w:p w14:paraId="34CC568F" w14:textId="0C6AB4E4"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Dark gray interior</w:t>
            </w:r>
          </w:p>
          <w:p w14:paraId="1E21845E" w14:textId="74AA3AA9"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Speed limiter</w:t>
            </w:r>
          </w:p>
          <w:p w14:paraId="06DFCA84" w14:textId="41994933"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Steering wheel and gear lever covered in synthetic leather</w:t>
            </w:r>
          </w:p>
          <w:p w14:paraId="5268DE8D" w14:textId="309A0145"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Rear parking sensors</w:t>
            </w:r>
          </w:p>
          <w:p w14:paraId="1C2EB4B2" w14:textId="1F2F8272"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Hill Descent Control (HDC) system (on 4x4 versions)</w:t>
            </w:r>
          </w:p>
          <w:p w14:paraId="46D6D29A" w14:textId="7CAC02BD"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Hill Start Assist (HSA) system</w:t>
            </w:r>
          </w:p>
          <w:p w14:paraId="3A5A31CA" w14:textId="6DF1F6C2"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Height and tilt-adjustable steering wheel</w:t>
            </w:r>
          </w:p>
          <w:p w14:paraId="3134F60A" w14:textId="7694521B"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Driver’s seat adjustable for length and height</w:t>
            </w:r>
          </w:p>
          <w:p w14:paraId="57CFA770" w14:textId="331EC9B9"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Front side airbags and curtain airbags</w:t>
            </w:r>
          </w:p>
          <w:p w14:paraId="54574A4E" w14:textId="532ED608"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Front and rear protective strips</w:t>
            </w:r>
          </w:p>
          <w:p w14:paraId="33CA6B47" w14:textId="3F2D980C"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Front airbag for driver and front passenger</w:t>
            </w:r>
          </w:p>
          <w:p w14:paraId="77824D91" w14:textId="46D5CA4C"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Trip computer</w:t>
            </w:r>
          </w:p>
          <w:p w14:paraId="5CE6BE84" w14:textId="559E0F83"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Manual dimming of the interior rearview mirror</w:t>
            </w:r>
          </w:p>
          <w:p w14:paraId="1B27BE20" w14:textId="04333093" w:rsidR="007235EA" w:rsidRPr="007235EA" w:rsidRDefault="00E226DE" w:rsidP="007235EA">
            <w:pPr>
              <w:pStyle w:val="NormalWeb"/>
              <w:spacing w:before="0" w:after="0"/>
              <w:rPr>
                <w:sz w:val="20"/>
                <w:szCs w:val="20"/>
              </w:rPr>
            </w:pPr>
            <w:r>
              <w:rPr>
                <w:sz w:val="20"/>
                <w:szCs w:val="20"/>
              </w:rPr>
              <w:lastRenderedPageBreak/>
              <w:t xml:space="preserve">- </w:t>
            </w:r>
            <w:r w:rsidR="007235EA" w:rsidRPr="007235EA">
              <w:rPr>
                <w:sz w:val="20"/>
                <w:szCs w:val="20"/>
              </w:rPr>
              <w:t>16" aluminum rims</w:t>
            </w:r>
            <w:r w:rsidR="000C5EB9">
              <w:rPr>
                <w:sz w:val="20"/>
                <w:szCs w:val="20"/>
              </w:rPr>
              <w:t xml:space="preserve">, </w:t>
            </w:r>
            <w:r w:rsidR="000C5EB9" w:rsidRPr="000C5EB9">
              <w:rPr>
                <w:sz w:val="20"/>
                <w:szCs w:val="20"/>
              </w:rPr>
              <w:t xml:space="preserve">suitable </w:t>
            </w:r>
            <w:r w:rsidR="000C5EB9">
              <w:rPr>
                <w:sz w:val="20"/>
                <w:szCs w:val="20"/>
              </w:rPr>
              <w:t>f</w:t>
            </w:r>
            <w:r w:rsidR="000C5EB9" w:rsidRPr="000C5EB9">
              <w:rPr>
                <w:sz w:val="20"/>
                <w:szCs w:val="20"/>
              </w:rPr>
              <w:t>or tire dimensions</w:t>
            </w:r>
          </w:p>
          <w:p w14:paraId="5EB581E1" w14:textId="413C01DC"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Key with unlock button</w:t>
            </w:r>
          </w:p>
          <w:p w14:paraId="74446DAD" w14:textId="25C5F4CB"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Seat belts with tensioner and force limiter</w:t>
            </w:r>
          </w:p>
          <w:p w14:paraId="003076FE" w14:textId="4B9EF8B8"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Brake protection against foreign particles</w:t>
            </w:r>
          </w:p>
          <w:p w14:paraId="5E51AC8A" w14:textId="7D75DE97"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Front LED daytime running lights in the shape of the letter Y</w:t>
            </w:r>
          </w:p>
          <w:p w14:paraId="7E5501CC" w14:textId="4B83C9C1"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Emergency Brake Assist (AFU) system</w:t>
            </w:r>
          </w:p>
          <w:p w14:paraId="1E32EB45" w14:textId="77C043C3"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Black roof rails.</w:t>
            </w:r>
          </w:p>
          <w:p w14:paraId="227868CC" w14:textId="68CAE6D9" w:rsidR="007235EA" w:rsidRPr="00682059" w:rsidRDefault="00E226DE" w:rsidP="007235EA">
            <w:pPr>
              <w:pStyle w:val="NormalWeb"/>
              <w:spacing w:before="0" w:after="0"/>
              <w:rPr>
                <w:sz w:val="20"/>
                <w:szCs w:val="20"/>
              </w:rPr>
            </w:pPr>
            <w:r w:rsidRPr="00682059">
              <w:rPr>
                <w:sz w:val="20"/>
                <w:szCs w:val="20"/>
              </w:rPr>
              <w:t xml:space="preserve">- </w:t>
            </w:r>
            <w:r w:rsidR="007235EA" w:rsidRPr="00682059">
              <w:rPr>
                <w:sz w:val="20"/>
                <w:szCs w:val="20"/>
              </w:rPr>
              <w:t>Anti-lock Braking System (ABS).</w:t>
            </w:r>
          </w:p>
          <w:p w14:paraId="00590C77" w14:textId="0E9FE5EE" w:rsidR="007235EA" w:rsidRPr="00682059" w:rsidRDefault="00E226DE" w:rsidP="007235EA">
            <w:pPr>
              <w:pStyle w:val="NormalWeb"/>
              <w:spacing w:before="0" w:after="0"/>
              <w:rPr>
                <w:sz w:val="20"/>
                <w:szCs w:val="20"/>
              </w:rPr>
            </w:pPr>
            <w:r w:rsidRPr="00682059">
              <w:rPr>
                <w:sz w:val="20"/>
                <w:szCs w:val="20"/>
              </w:rPr>
              <w:t xml:space="preserve">- </w:t>
            </w:r>
            <w:r w:rsidR="007235EA" w:rsidRPr="00682059">
              <w:rPr>
                <w:sz w:val="20"/>
                <w:szCs w:val="20"/>
              </w:rPr>
              <w:t>Rear LED lights in the shape of the letter Y.</w:t>
            </w:r>
          </w:p>
          <w:p w14:paraId="733FE71A" w14:textId="05AF824B" w:rsidR="007235EA" w:rsidRPr="00682059" w:rsidRDefault="00E226DE" w:rsidP="007235EA">
            <w:pPr>
              <w:pStyle w:val="NormalWeb"/>
              <w:spacing w:before="0" w:after="0"/>
              <w:rPr>
                <w:sz w:val="20"/>
                <w:szCs w:val="20"/>
              </w:rPr>
            </w:pPr>
            <w:r w:rsidRPr="00682059">
              <w:rPr>
                <w:sz w:val="20"/>
                <w:szCs w:val="20"/>
              </w:rPr>
              <w:t xml:space="preserve">- </w:t>
            </w:r>
            <w:r w:rsidR="007235EA" w:rsidRPr="00682059">
              <w:rPr>
                <w:sz w:val="20"/>
                <w:szCs w:val="20"/>
              </w:rPr>
              <w:t>Three-point central safety belt.</w:t>
            </w:r>
          </w:p>
          <w:p w14:paraId="7591C149" w14:textId="42F58B68" w:rsidR="007235EA" w:rsidRPr="00682059" w:rsidRDefault="00E226DE" w:rsidP="007235EA">
            <w:pPr>
              <w:pStyle w:val="NormalWeb"/>
              <w:spacing w:before="0" w:after="0"/>
              <w:rPr>
                <w:sz w:val="20"/>
                <w:szCs w:val="20"/>
              </w:rPr>
            </w:pPr>
            <w:r w:rsidRPr="00682059">
              <w:rPr>
                <w:sz w:val="20"/>
                <w:szCs w:val="20"/>
              </w:rPr>
              <w:t xml:space="preserve">- </w:t>
            </w:r>
            <w:r w:rsidR="007235EA" w:rsidRPr="00682059">
              <w:rPr>
                <w:sz w:val="20"/>
                <w:szCs w:val="20"/>
              </w:rPr>
              <w:t>Body-colored exterior door handles.</w:t>
            </w:r>
          </w:p>
          <w:p w14:paraId="73B10ADF" w14:textId="2F70CFAE" w:rsidR="007235EA" w:rsidRPr="00682059" w:rsidRDefault="00E226DE" w:rsidP="007235EA">
            <w:pPr>
              <w:pStyle w:val="NormalWeb"/>
              <w:spacing w:before="0" w:after="0"/>
              <w:rPr>
                <w:sz w:val="20"/>
                <w:szCs w:val="20"/>
              </w:rPr>
            </w:pPr>
            <w:r w:rsidRPr="00682059">
              <w:rPr>
                <w:sz w:val="20"/>
                <w:szCs w:val="20"/>
              </w:rPr>
              <w:t xml:space="preserve">- </w:t>
            </w:r>
            <w:r w:rsidR="007235EA" w:rsidRPr="00682059">
              <w:rPr>
                <w:sz w:val="20"/>
                <w:szCs w:val="20"/>
              </w:rPr>
              <w:t>Front fog lights.</w:t>
            </w:r>
          </w:p>
          <w:p w14:paraId="69FB08DE" w14:textId="56552A31" w:rsidR="007235EA" w:rsidRPr="00682059" w:rsidRDefault="00E226DE" w:rsidP="007235EA">
            <w:pPr>
              <w:pStyle w:val="NormalWeb"/>
              <w:spacing w:before="0" w:after="0"/>
              <w:rPr>
                <w:sz w:val="20"/>
                <w:szCs w:val="20"/>
              </w:rPr>
            </w:pPr>
            <w:r w:rsidRPr="00682059">
              <w:rPr>
                <w:sz w:val="20"/>
                <w:szCs w:val="20"/>
              </w:rPr>
              <w:t xml:space="preserve">- </w:t>
            </w:r>
            <w:r w:rsidR="007235EA" w:rsidRPr="00682059">
              <w:rPr>
                <w:sz w:val="20"/>
                <w:szCs w:val="20"/>
              </w:rPr>
              <w:t>Reverse light.</w:t>
            </w:r>
          </w:p>
          <w:p w14:paraId="5E90103A" w14:textId="24315417" w:rsidR="007235EA" w:rsidRPr="00682059" w:rsidRDefault="00E226DE" w:rsidP="007235EA">
            <w:pPr>
              <w:pStyle w:val="NormalWeb"/>
              <w:spacing w:before="0" w:after="0"/>
              <w:rPr>
                <w:sz w:val="20"/>
                <w:szCs w:val="20"/>
              </w:rPr>
            </w:pPr>
            <w:r w:rsidRPr="00682059">
              <w:rPr>
                <w:sz w:val="20"/>
                <w:szCs w:val="20"/>
              </w:rPr>
              <w:t xml:space="preserve">- </w:t>
            </w:r>
            <w:r w:rsidR="007235EA" w:rsidRPr="00682059">
              <w:rPr>
                <w:sz w:val="20"/>
                <w:szCs w:val="20"/>
              </w:rPr>
              <w:t>Cruise control.</w:t>
            </w:r>
          </w:p>
          <w:p w14:paraId="57CB6A45" w14:textId="3F1B86AE" w:rsidR="007235EA" w:rsidRPr="00682059" w:rsidRDefault="00E226DE" w:rsidP="007235EA">
            <w:pPr>
              <w:pStyle w:val="NormalWeb"/>
              <w:spacing w:before="0" w:after="0"/>
              <w:rPr>
                <w:sz w:val="20"/>
                <w:szCs w:val="20"/>
              </w:rPr>
            </w:pPr>
            <w:r w:rsidRPr="00682059">
              <w:rPr>
                <w:sz w:val="20"/>
                <w:szCs w:val="20"/>
              </w:rPr>
              <w:t xml:space="preserve">- </w:t>
            </w:r>
            <w:r w:rsidR="007235EA" w:rsidRPr="00682059">
              <w:rPr>
                <w:sz w:val="20"/>
                <w:szCs w:val="20"/>
              </w:rPr>
              <w:t>Metallic-colored external mirrors.</w:t>
            </w:r>
          </w:p>
          <w:p w14:paraId="31B8B3CE" w14:textId="2012BBD1"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Third brake light.</w:t>
            </w:r>
          </w:p>
          <w:p w14:paraId="15D6BE67" w14:textId="2BF33250"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Warning for unfastened seat belts.</w:t>
            </w:r>
          </w:p>
          <w:p w14:paraId="09EC6D79" w14:textId="0A27663A" w:rsidR="007C59B6" w:rsidRDefault="00E226DE" w:rsidP="007235EA">
            <w:pPr>
              <w:pStyle w:val="NormalWeb"/>
              <w:spacing w:before="0" w:beforeAutospacing="0" w:after="0" w:afterAutospacing="0"/>
              <w:rPr>
                <w:sz w:val="20"/>
                <w:szCs w:val="20"/>
              </w:rPr>
            </w:pPr>
            <w:r w:rsidRPr="00F25E0C">
              <w:rPr>
                <w:sz w:val="20"/>
                <w:szCs w:val="20"/>
              </w:rPr>
              <w:t xml:space="preserve">- </w:t>
            </w:r>
            <w:r w:rsidR="007235EA" w:rsidRPr="00F25E0C">
              <w:rPr>
                <w:sz w:val="20"/>
                <w:szCs w:val="20"/>
              </w:rPr>
              <w:t xml:space="preserve">MEDIA </w:t>
            </w:r>
            <w:r w:rsidR="007235EA" w:rsidRPr="007235EA">
              <w:rPr>
                <w:sz w:val="20"/>
                <w:szCs w:val="20"/>
              </w:rPr>
              <w:t xml:space="preserve">Display multimedia system with an </w:t>
            </w:r>
            <w:r>
              <w:rPr>
                <w:sz w:val="20"/>
                <w:szCs w:val="20"/>
              </w:rPr>
              <w:t xml:space="preserve">min. </w:t>
            </w:r>
            <w:r w:rsidR="007235EA" w:rsidRPr="007235EA">
              <w:rPr>
                <w:sz w:val="20"/>
                <w:szCs w:val="20"/>
              </w:rPr>
              <w:t xml:space="preserve">8" touch-sensitive screen, DAB radio, Bluetooth, USB, AUX, and connectivity functions </w:t>
            </w:r>
            <w:r w:rsidR="007235EA" w:rsidRPr="00F25E0C">
              <w:rPr>
                <w:sz w:val="20"/>
                <w:szCs w:val="20"/>
              </w:rPr>
              <w:t>with Android Auto™ or Apple CarPlay™</w:t>
            </w:r>
          </w:p>
          <w:p w14:paraId="4A0D1EBC" w14:textId="6F6801DA" w:rsidR="00E226DE" w:rsidRDefault="00E226DE" w:rsidP="007235EA">
            <w:pPr>
              <w:pStyle w:val="NormalWeb"/>
              <w:spacing w:before="0" w:beforeAutospacing="0" w:after="0" w:afterAutospacing="0"/>
              <w:rPr>
                <w:sz w:val="20"/>
                <w:szCs w:val="20"/>
              </w:rPr>
            </w:pPr>
            <w:r>
              <w:rPr>
                <w:sz w:val="20"/>
                <w:szCs w:val="20"/>
              </w:rPr>
              <w:t>- Color: Acrylic white (369)</w:t>
            </w:r>
          </w:p>
          <w:p w14:paraId="6F0CF986" w14:textId="6B2CC665" w:rsidR="00682059" w:rsidRDefault="00682059" w:rsidP="007235EA">
            <w:pPr>
              <w:pStyle w:val="NormalWeb"/>
              <w:spacing w:before="0" w:beforeAutospacing="0" w:after="0" w:afterAutospacing="0"/>
              <w:rPr>
                <w:sz w:val="20"/>
                <w:szCs w:val="20"/>
              </w:rPr>
            </w:pPr>
            <w:r>
              <w:rPr>
                <w:sz w:val="20"/>
                <w:szCs w:val="20"/>
              </w:rPr>
              <w:t xml:space="preserve">- </w:t>
            </w:r>
            <w:bookmarkStart w:id="1" w:name="_Hlk171318340"/>
            <w:r>
              <w:rPr>
                <w:sz w:val="20"/>
                <w:szCs w:val="20"/>
              </w:rPr>
              <w:t>Vehicles</w:t>
            </w:r>
            <w:r w:rsidRPr="001D19EA">
              <w:rPr>
                <w:sz w:val="20"/>
                <w:szCs w:val="20"/>
              </w:rPr>
              <w:t xml:space="preserve"> </w:t>
            </w:r>
            <w:r>
              <w:rPr>
                <w:sz w:val="20"/>
                <w:szCs w:val="20"/>
              </w:rPr>
              <w:t xml:space="preserve">has </w:t>
            </w:r>
            <w:r w:rsidRPr="001D19EA">
              <w:rPr>
                <w:sz w:val="20"/>
                <w:szCs w:val="20"/>
              </w:rPr>
              <w:t>to be branded with the marks of the Ministry of Interior of the Republic of Serbia and the border police, as well as to have built-in light and sound police signals.</w:t>
            </w:r>
            <w:bookmarkEnd w:id="1"/>
          </w:p>
          <w:p w14:paraId="5B6E978E" w14:textId="0FD63568" w:rsidR="00C63E91" w:rsidRPr="00C63E91" w:rsidRDefault="00C63E91" w:rsidP="00C63E91">
            <w:pPr>
              <w:pStyle w:val="NormalWeb"/>
              <w:spacing w:before="0" w:beforeAutospacing="0" w:after="0" w:afterAutospacing="0"/>
              <w:rPr>
                <w:sz w:val="20"/>
                <w:szCs w:val="20"/>
              </w:rPr>
            </w:pPr>
          </w:p>
          <w:p w14:paraId="2FE404B1" w14:textId="1969C4C4" w:rsidR="007C59B6" w:rsidRDefault="00E226DE" w:rsidP="007C59B6">
            <w:pPr>
              <w:spacing w:before="0" w:after="0"/>
              <w:rPr>
                <w:rFonts w:ascii="Times New Roman" w:hAnsi="Times New Roman"/>
                <w:b/>
                <w:bCs/>
                <w:lang w:val="en-GB"/>
              </w:rPr>
            </w:pPr>
            <w:r>
              <w:rPr>
                <w:rFonts w:ascii="Times New Roman" w:hAnsi="Times New Roman"/>
                <w:b/>
                <w:bCs/>
                <w:lang w:val="en-GB"/>
              </w:rPr>
              <w:t>Additional equipment</w:t>
            </w:r>
          </w:p>
          <w:p w14:paraId="4C58E173" w14:textId="26BBB54F" w:rsidR="00E226DE" w:rsidRPr="00E226DE" w:rsidRDefault="00E226DE" w:rsidP="00E226DE">
            <w:pPr>
              <w:spacing w:before="0" w:after="0"/>
              <w:rPr>
                <w:rFonts w:ascii="Times New Roman" w:hAnsi="Times New Roman"/>
              </w:rPr>
            </w:pPr>
            <w:r>
              <w:rPr>
                <w:rFonts w:ascii="Times New Roman" w:hAnsi="Times New Roman"/>
              </w:rPr>
              <w:t xml:space="preserve">- </w:t>
            </w:r>
            <w:r w:rsidRPr="00E226DE">
              <w:rPr>
                <w:rFonts w:ascii="Times New Roman" w:hAnsi="Times New Roman"/>
              </w:rPr>
              <w:t>Light and Sound Signaling Set: Includes sound signaling and a blue roof console, professionally installed and branded on the vehicle</w:t>
            </w:r>
          </w:p>
          <w:p w14:paraId="08CDC775" w14:textId="29651AA3" w:rsidR="00E226DE" w:rsidRPr="00E226DE" w:rsidRDefault="00E226DE" w:rsidP="00E226DE">
            <w:pPr>
              <w:spacing w:before="0" w:after="0"/>
              <w:rPr>
                <w:rFonts w:ascii="Times New Roman" w:hAnsi="Times New Roman"/>
              </w:rPr>
            </w:pPr>
            <w:r>
              <w:rPr>
                <w:rFonts w:ascii="Times New Roman" w:hAnsi="Times New Roman"/>
              </w:rPr>
              <w:t xml:space="preserve">- </w:t>
            </w:r>
            <w:r w:rsidRPr="00E226DE">
              <w:rPr>
                <w:rFonts w:ascii="Times New Roman" w:hAnsi="Times New Roman"/>
              </w:rPr>
              <w:t>Floor Mats</w:t>
            </w:r>
          </w:p>
          <w:p w14:paraId="59697C57" w14:textId="4EF51720" w:rsidR="00E226DE" w:rsidRPr="00E226DE" w:rsidRDefault="00E226DE" w:rsidP="00E226DE">
            <w:pPr>
              <w:spacing w:before="0" w:after="0"/>
              <w:rPr>
                <w:rFonts w:ascii="Times New Roman" w:hAnsi="Times New Roman"/>
              </w:rPr>
            </w:pPr>
            <w:r>
              <w:rPr>
                <w:rFonts w:ascii="Times New Roman" w:hAnsi="Times New Roman"/>
              </w:rPr>
              <w:t xml:space="preserve">- </w:t>
            </w:r>
            <w:r w:rsidRPr="00E226DE">
              <w:rPr>
                <w:rFonts w:ascii="Times New Roman" w:hAnsi="Times New Roman"/>
              </w:rPr>
              <w:t>Complete Set of Mandatory Equipment: Complies with the current regulations of the Republic of Serbia.</w:t>
            </w:r>
          </w:p>
          <w:p w14:paraId="3ED3EF38" w14:textId="798A659C" w:rsidR="00E226DE" w:rsidRPr="00E226DE" w:rsidRDefault="00E226DE" w:rsidP="00E226DE">
            <w:pPr>
              <w:spacing w:before="0" w:after="0"/>
              <w:rPr>
                <w:rFonts w:ascii="Times New Roman" w:hAnsi="Times New Roman"/>
              </w:rPr>
            </w:pPr>
            <w:r>
              <w:rPr>
                <w:rFonts w:ascii="Times New Roman" w:hAnsi="Times New Roman"/>
              </w:rPr>
              <w:lastRenderedPageBreak/>
              <w:t xml:space="preserve">- </w:t>
            </w:r>
            <w:r w:rsidRPr="00E226DE">
              <w:rPr>
                <w:rFonts w:ascii="Times New Roman" w:hAnsi="Times New Roman"/>
              </w:rPr>
              <w:t>Technical Inspection: Ensures compliance with safety and performance standards.</w:t>
            </w:r>
          </w:p>
          <w:p w14:paraId="638D1A79" w14:textId="1C5CA650" w:rsidR="00E226DE" w:rsidRPr="00E226DE" w:rsidRDefault="00E226DE" w:rsidP="00E226DE">
            <w:pPr>
              <w:spacing w:before="0" w:after="0"/>
              <w:rPr>
                <w:rFonts w:ascii="Times New Roman" w:hAnsi="Times New Roman"/>
              </w:rPr>
            </w:pPr>
            <w:r>
              <w:rPr>
                <w:rFonts w:ascii="Times New Roman" w:hAnsi="Times New Roman"/>
              </w:rPr>
              <w:t xml:space="preserve">- </w:t>
            </w:r>
            <w:r w:rsidRPr="00E226DE">
              <w:rPr>
                <w:rFonts w:ascii="Times New Roman" w:hAnsi="Times New Roman"/>
              </w:rPr>
              <w:t>Complete Set of Winter Tires</w:t>
            </w:r>
          </w:p>
          <w:p w14:paraId="373D79B6" w14:textId="185258D9" w:rsidR="00E226DE" w:rsidRPr="00E226DE" w:rsidRDefault="00E226DE" w:rsidP="00E226DE">
            <w:pPr>
              <w:spacing w:before="0" w:after="0"/>
              <w:rPr>
                <w:rFonts w:ascii="Times New Roman" w:hAnsi="Times New Roman"/>
              </w:rPr>
            </w:pPr>
            <w:r>
              <w:rPr>
                <w:rFonts w:ascii="Times New Roman" w:hAnsi="Times New Roman"/>
              </w:rPr>
              <w:t xml:space="preserve">- </w:t>
            </w:r>
            <w:r w:rsidRPr="00E226DE">
              <w:rPr>
                <w:rFonts w:ascii="Times New Roman" w:hAnsi="Times New Roman"/>
              </w:rPr>
              <w:t>Spare Wheel</w:t>
            </w:r>
          </w:p>
          <w:p w14:paraId="199EA4A9" w14:textId="6FFFC4C9" w:rsidR="007C59B6" w:rsidRPr="00C63E91" w:rsidRDefault="00E226DE" w:rsidP="00E226DE">
            <w:pPr>
              <w:spacing w:before="0" w:after="0"/>
              <w:rPr>
                <w:rFonts w:ascii="Times New Roman" w:hAnsi="Times New Roman"/>
                <w:lang w:val="en-GB"/>
              </w:rPr>
            </w:pPr>
            <w:r>
              <w:rPr>
                <w:rFonts w:ascii="Times New Roman" w:hAnsi="Times New Roman"/>
              </w:rPr>
              <w:t xml:space="preserve">- </w:t>
            </w:r>
            <w:r w:rsidRPr="00E226DE">
              <w:rPr>
                <w:rFonts w:ascii="Times New Roman" w:hAnsi="Times New Roman"/>
              </w:rPr>
              <w:t>Towing Hook with Certificate/Attestation</w:t>
            </w:r>
          </w:p>
        </w:tc>
        <w:tc>
          <w:tcPr>
            <w:tcW w:w="4678" w:type="dxa"/>
            <w:vAlign w:val="center"/>
          </w:tcPr>
          <w:p w14:paraId="761FA92E" w14:textId="77777777" w:rsidR="00301346" w:rsidRPr="002B0798" w:rsidRDefault="00301346" w:rsidP="00301346">
            <w:pPr>
              <w:rPr>
                <w:rFonts w:ascii="Times New Roman" w:hAnsi="Times New Roman"/>
                <w:b/>
                <w:lang w:val="en-GB"/>
              </w:rPr>
            </w:pPr>
            <w:r w:rsidRPr="002B0798">
              <w:rPr>
                <w:rFonts w:ascii="Times New Roman" w:hAnsi="Times New Roman"/>
                <w:lang w:val="en-GB"/>
              </w:rPr>
              <w:lastRenderedPageBreak/>
              <w:t xml:space="preserve"> </w:t>
            </w:r>
          </w:p>
        </w:tc>
        <w:tc>
          <w:tcPr>
            <w:tcW w:w="1701" w:type="dxa"/>
          </w:tcPr>
          <w:p w14:paraId="37AA35FC" w14:textId="77777777" w:rsidR="00301346" w:rsidRPr="002B0798" w:rsidRDefault="00301346" w:rsidP="00301346">
            <w:pPr>
              <w:rPr>
                <w:rFonts w:ascii="Times New Roman" w:hAnsi="Times New Roman"/>
                <w:b/>
                <w:lang w:val="en-GB"/>
              </w:rPr>
            </w:pPr>
          </w:p>
        </w:tc>
        <w:tc>
          <w:tcPr>
            <w:tcW w:w="1984" w:type="dxa"/>
          </w:tcPr>
          <w:p w14:paraId="17E5CA28" w14:textId="77777777" w:rsidR="00301346" w:rsidRPr="002B0798" w:rsidRDefault="00301346" w:rsidP="00301346">
            <w:pPr>
              <w:rPr>
                <w:rFonts w:ascii="Times New Roman" w:hAnsi="Times New Roman"/>
                <w:b/>
                <w:lang w:val="en-GB"/>
              </w:rPr>
            </w:pPr>
          </w:p>
        </w:tc>
      </w:tr>
    </w:tbl>
    <w:p w14:paraId="1DA2F143" w14:textId="77777777" w:rsidR="00F14B51" w:rsidRDefault="00F14B51" w:rsidP="005C4176">
      <w:pPr>
        <w:spacing w:before="0"/>
        <w:ind w:left="567" w:hanging="567"/>
        <w:rPr>
          <w:lang w:val="en-GB"/>
        </w:rPr>
      </w:pPr>
    </w:p>
    <w:p w14:paraId="0B95E34F" w14:textId="77777777" w:rsidR="00682059" w:rsidRDefault="00682059" w:rsidP="005C4176">
      <w:pPr>
        <w:spacing w:before="0"/>
        <w:ind w:left="567" w:hanging="567"/>
        <w:rPr>
          <w:lang w:val="en-GB"/>
        </w:rPr>
      </w:pPr>
    </w:p>
    <w:tbl>
      <w:tblPr>
        <w:tblW w:w="14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5647"/>
        <w:gridCol w:w="4680"/>
        <w:gridCol w:w="1710"/>
        <w:gridCol w:w="1440"/>
      </w:tblGrid>
      <w:tr w:rsidR="00597079" w:rsidRPr="00B0397E" w14:paraId="2B6C74EA" w14:textId="77777777" w:rsidTr="00647CA4">
        <w:tc>
          <w:tcPr>
            <w:tcW w:w="900" w:type="dxa"/>
          </w:tcPr>
          <w:p w14:paraId="36BCFFB6" w14:textId="77777777" w:rsidR="00597079" w:rsidRPr="004D7BA9" w:rsidRDefault="00597079" w:rsidP="00F14B51">
            <w:pPr>
              <w:spacing w:before="0" w:after="0"/>
              <w:rPr>
                <w:rFonts w:ascii="Times New Roman" w:hAnsi="Times New Roman"/>
                <w:b/>
                <w:lang w:val="en-GB"/>
              </w:rPr>
            </w:pPr>
            <w:r w:rsidRPr="004D7BA9">
              <w:rPr>
                <w:rFonts w:ascii="Times New Roman" w:hAnsi="Times New Roman"/>
                <w:b/>
                <w:lang w:val="en-GB"/>
              </w:rPr>
              <w:t>All items</w:t>
            </w:r>
          </w:p>
        </w:tc>
        <w:tc>
          <w:tcPr>
            <w:tcW w:w="5647" w:type="dxa"/>
            <w:vAlign w:val="center"/>
          </w:tcPr>
          <w:p w14:paraId="0BAABA45" w14:textId="4BF318AE" w:rsidR="00597079" w:rsidRPr="004D7BA9" w:rsidRDefault="00597079" w:rsidP="00F14B51">
            <w:pPr>
              <w:spacing w:before="0" w:after="0"/>
              <w:jc w:val="both"/>
              <w:rPr>
                <w:rFonts w:ascii="Times New Roman" w:hAnsi="Times New Roman"/>
                <w:b/>
                <w:lang w:val="sr-Latn-RS"/>
              </w:rPr>
            </w:pPr>
            <w:r w:rsidRPr="004D7BA9">
              <w:rPr>
                <w:rFonts w:ascii="Times New Roman" w:hAnsi="Times New Roman"/>
                <w:b/>
                <w:lang w:val="en-GB"/>
              </w:rPr>
              <w:t xml:space="preserve">Delivery </w:t>
            </w:r>
            <w:r w:rsidRPr="004D7BA9">
              <w:rPr>
                <w:rFonts w:ascii="Times New Roman" w:hAnsi="Times New Roman"/>
                <w:bCs/>
                <w:lang w:val="en-GB"/>
              </w:rPr>
              <w:t xml:space="preserve">of all items to following address: </w:t>
            </w:r>
            <w:r w:rsidR="00D47EA4" w:rsidRPr="004D7BA9">
              <w:rPr>
                <w:rFonts w:ascii="Times New Roman" w:hAnsi="Times New Roman"/>
              </w:rPr>
              <w:t>Ministry of Interior, SIV 1, Bulevar Mihajla Pupina 2, Novi Beograd, Republic of Serbia</w:t>
            </w:r>
            <w:r w:rsidRPr="004D7BA9">
              <w:rPr>
                <w:rFonts w:ascii="Times New Roman" w:hAnsi="Times New Roman"/>
                <w:bCs/>
                <w:lang w:val="sr-Latn-RS"/>
              </w:rPr>
              <w:t>.</w:t>
            </w:r>
          </w:p>
        </w:tc>
        <w:tc>
          <w:tcPr>
            <w:tcW w:w="4680" w:type="dxa"/>
          </w:tcPr>
          <w:p w14:paraId="2FB891AE" w14:textId="77777777" w:rsidR="00597079" w:rsidRPr="00B0397E" w:rsidRDefault="00597079" w:rsidP="00647CA4">
            <w:pPr>
              <w:rPr>
                <w:rFonts w:cs="Arial"/>
                <w:b/>
                <w:lang w:val="en-GB"/>
              </w:rPr>
            </w:pPr>
          </w:p>
        </w:tc>
        <w:tc>
          <w:tcPr>
            <w:tcW w:w="1710" w:type="dxa"/>
          </w:tcPr>
          <w:p w14:paraId="56B984EB" w14:textId="77777777" w:rsidR="00597079" w:rsidRPr="00B0397E" w:rsidRDefault="00597079" w:rsidP="00647CA4">
            <w:pPr>
              <w:rPr>
                <w:rFonts w:cs="Arial"/>
                <w:b/>
                <w:lang w:val="en-GB"/>
              </w:rPr>
            </w:pPr>
          </w:p>
        </w:tc>
        <w:tc>
          <w:tcPr>
            <w:tcW w:w="1440" w:type="dxa"/>
          </w:tcPr>
          <w:p w14:paraId="262D1ADE" w14:textId="77777777" w:rsidR="00597079" w:rsidRPr="00B0397E" w:rsidRDefault="00597079" w:rsidP="00647CA4">
            <w:pPr>
              <w:tabs>
                <w:tab w:val="left" w:pos="729"/>
              </w:tabs>
              <w:jc w:val="center"/>
              <w:rPr>
                <w:rFonts w:cs="Arial"/>
                <w:b/>
                <w:lang w:val="en-GB"/>
              </w:rPr>
            </w:pPr>
          </w:p>
        </w:tc>
      </w:tr>
      <w:tr w:rsidR="00597079" w:rsidRPr="00B0397E" w14:paraId="4E06DE54" w14:textId="77777777" w:rsidTr="00647CA4">
        <w:tc>
          <w:tcPr>
            <w:tcW w:w="900" w:type="dxa"/>
          </w:tcPr>
          <w:p w14:paraId="7ACE0CAC"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All items</w:t>
            </w:r>
          </w:p>
        </w:tc>
        <w:tc>
          <w:tcPr>
            <w:tcW w:w="5647" w:type="dxa"/>
            <w:vAlign w:val="center"/>
          </w:tcPr>
          <w:p w14:paraId="4DC91041"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b/>
                <w:lang w:val="en-GB"/>
              </w:rPr>
              <w:t>Testing</w:t>
            </w:r>
            <w:r w:rsidRPr="00F14B51">
              <w:rPr>
                <w:rFonts w:ascii="Times New Roman" w:hAnsi="Times New Roman"/>
                <w:lang w:val="en-GB"/>
              </w:rPr>
              <w:t xml:space="preserve"> of all basic functions of the instrument on a set of producers standard samples commonly used for the corresponding instrument.</w:t>
            </w:r>
          </w:p>
          <w:p w14:paraId="35816B80"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lang w:val="en-GB"/>
              </w:rPr>
              <w:t xml:space="preserve">Installed equipment must be tested as system, compatible with existing system. </w:t>
            </w:r>
          </w:p>
        </w:tc>
        <w:tc>
          <w:tcPr>
            <w:tcW w:w="4680" w:type="dxa"/>
          </w:tcPr>
          <w:p w14:paraId="4105D7D4" w14:textId="77777777" w:rsidR="00597079" w:rsidRPr="00B0397E" w:rsidRDefault="00597079" w:rsidP="00647CA4">
            <w:pPr>
              <w:rPr>
                <w:rFonts w:cs="Arial"/>
                <w:b/>
                <w:lang w:val="en-GB"/>
              </w:rPr>
            </w:pPr>
          </w:p>
        </w:tc>
        <w:tc>
          <w:tcPr>
            <w:tcW w:w="1710" w:type="dxa"/>
          </w:tcPr>
          <w:p w14:paraId="1835C10D" w14:textId="77777777" w:rsidR="00597079" w:rsidRPr="00B0397E" w:rsidRDefault="00597079" w:rsidP="00647CA4">
            <w:pPr>
              <w:rPr>
                <w:rFonts w:cs="Arial"/>
                <w:b/>
                <w:lang w:val="en-GB"/>
              </w:rPr>
            </w:pPr>
          </w:p>
        </w:tc>
        <w:tc>
          <w:tcPr>
            <w:tcW w:w="1440" w:type="dxa"/>
          </w:tcPr>
          <w:p w14:paraId="613BCBD0" w14:textId="77777777" w:rsidR="00597079" w:rsidRPr="00B0397E" w:rsidRDefault="00597079" w:rsidP="00647CA4">
            <w:pPr>
              <w:tabs>
                <w:tab w:val="left" w:pos="729"/>
              </w:tabs>
              <w:jc w:val="center"/>
              <w:rPr>
                <w:rFonts w:cs="Arial"/>
                <w:b/>
                <w:lang w:val="en-GB"/>
              </w:rPr>
            </w:pPr>
          </w:p>
        </w:tc>
      </w:tr>
      <w:tr w:rsidR="00597079" w:rsidRPr="00B0397E" w14:paraId="44EAEBF3" w14:textId="77777777" w:rsidTr="00647CA4">
        <w:tc>
          <w:tcPr>
            <w:tcW w:w="900" w:type="dxa"/>
          </w:tcPr>
          <w:p w14:paraId="788C0857"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647" w:type="dxa"/>
            <w:vAlign w:val="center"/>
          </w:tcPr>
          <w:p w14:paraId="2F28EAEA"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lang w:val="en-GB"/>
              </w:rPr>
              <w:t xml:space="preserve">Technical documentation for equipment (Operating manuals/ Users Guide/ Equipment operating instructions/ Cleaning procedures/ Maintenance procedures/ Calibration procedures) upon delivery. </w:t>
            </w:r>
          </w:p>
        </w:tc>
        <w:tc>
          <w:tcPr>
            <w:tcW w:w="4680" w:type="dxa"/>
          </w:tcPr>
          <w:p w14:paraId="4FC8EFD8" w14:textId="77777777" w:rsidR="00597079" w:rsidRPr="00B0397E" w:rsidRDefault="00597079" w:rsidP="00647CA4">
            <w:pPr>
              <w:rPr>
                <w:rFonts w:cs="Arial"/>
                <w:b/>
                <w:lang w:val="en-GB"/>
              </w:rPr>
            </w:pPr>
          </w:p>
        </w:tc>
        <w:tc>
          <w:tcPr>
            <w:tcW w:w="1710" w:type="dxa"/>
          </w:tcPr>
          <w:p w14:paraId="6AA60D54" w14:textId="77777777" w:rsidR="00597079" w:rsidRPr="00B0397E" w:rsidRDefault="00597079" w:rsidP="00647CA4">
            <w:pPr>
              <w:rPr>
                <w:rFonts w:cs="Arial"/>
                <w:b/>
                <w:lang w:val="en-GB"/>
              </w:rPr>
            </w:pPr>
          </w:p>
        </w:tc>
        <w:tc>
          <w:tcPr>
            <w:tcW w:w="1440" w:type="dxa"/>
          </w:tcPr>
          <w:p w14:paraId="7F5A43E0" w14:textId="77777777" w:rsidR="00597079" w:rsidRPr="00B0397E" w:rsidRDefault="00597079" w:rsidP="00647CA4">
            <w:pPr>
              <w:tabs>
                <w:tab w:val="left" w:pos="729"/>
              </w:tabs>
              <w:jc w:val="center"/>
              <w:rPr>
                <w:rFonts w:cs="Arial"/>
                <w:b/>
                <w:lang w:val="en-GB"/>
              </w:rPr>
            </w:pPr>
          </w:p>
        </w:tc>
      </w:tr>
      <w:tr w:rsidR="00597079" w:rsidRPr="00B0397E" w14:paraId="5B602615" w14:textId="77777777" w:rsidTr="00647CA4">
        <w:tc>
          <w:tcPr>
            <w:tcW w:w="900" w:type="dxa"/>
          </w:tcPr>
          <w:p w14:paraId="036AA19F"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647" w:type="dxa"/>
          </w:tcPr>
          <w:p w14:paraId="2CC70A29" w14:textId="77777777" w:rsidR="00597079" w:rsidRPr="00F14B51" w:rsidRDefault="00597079" w:rsidP="00F14B51">
            <w:pPr>
              <w:keepNext/>
              <w:keepLines/>
              <w:tabs>
                <w:tab w:val="left" w:pos="1418"/>
              </w:tabs>
              <w:spacing w:before="0" w:after="0"/>
              <w:ind w:right="74"/>
              <w:jc w:val="both"/>
              <w:rPr>
                <w:rFonts w:ascii="Times New Roman" w:hAnsi="Times New Roman"/>
              </w:rPr>
            </w:pPr>
            <w:r w:rsidRPr="00F14B51">
              <w:rPr>
                <w:rFonts w:ascii="Times New Roman" w:hAnsi="Times New Roman"/>
                <w:b/>
                <w:bCs/>
                <w:color w:val="222222"/>
                <w:lang w:val="en-GB"/>
              </w:rPr>
              <w:t>Warranty</w:t>
            </w:r>
            <w:r w:rsidRPr="00F14B51">
              <w:rPr>
                <w:rFonts w:ascii="Times New Roman" w:hAnsi="Times New Roman"/>
              </w:rPr>
              <w:t xml:space="preserve"> </w:t>
            </w:r>
          </w:p>
          <w:p w14:paraId="6ADD7F9D" w14:textId="77777777" w:rsidR="00597079" w:rsidRPr="00F14B51" w:rsidRDefault="00597079" w:rsidP="00F14B51">
            <w:pPr>
              <w:keepNext/>
              <w:keepLines/>
              <w:tabs>
                <w:tab w:val="left" w:pos="1418"/>
              </w:tabs>
              <w:spacing w:before="0" w:after="0"/>
              <w:ind w:right="74"/>
              <w:jc w:val="both"/>
              <w:rPr>
                <w:rFonts w:ascii="Times New Roman" w:hAnsi="Times New Roman"/>
              </w:rPr>
            </w:pPr>
          </w:p>
          <w:p w14:paraId="4E759721" w14:textId="77777777" w:rsidR="00597079" w:rsidRPr="00F14B51" w:rsidRDefault="00597079" w:rsidP="00F14B51">
            <w:pPr>
              <w:keepNext/>
              <w:keepLines/>
              <w:tabs>
                <w:tab w:val="left" w:pos="1418"/>
              </w:tabs>
              <w:spacing w:before="0" w:after="0"/>
              <w:ind w:right="74"/>
              <w:jc w:val="both"/>
              <w:rPr>
                <w:rFonts w:ascii="Times New Roman" w:hAnsi="Times New Roman"/>
                <w:color w:val="222222"/>
                <w:lang w:val="en-GB"/>
              </w:rPr>
            </w:pPr>
            <w:r w:rsidRPr="00F14B51">
              <w:rPr>
                <w:rFonts w:ascii="Times New Roman" w:hAnsi="Times New Roman"/>
              </w:rPr>
              <w:t>Warranty period 365 days from the issuance of PAC (Provisional Acceptance Certificate) in accordance with article 32 SC and GC of the Contract. Offer must include warranty service description including:</w:t>
            </w:r>
          </w:p>
          <w:p w14:paraId="1033B8D0" w14:textId="77777777" w:rsidR="00597079" w:rsidRPr="00F14B51" w:rsidRDefault="00597079" w:rsidP="00F14B51">
            <w:pPr>
              <w:keepNext/>
              <w:keepLines/>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Service organisation contact data including name, postal address, telephone number, fax number and e-mail address;</w:t>
            </w:r>
          </w:p>
          <w:p w14:paraId="2B45C5A7"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Guaranteed that any requests for services will be attended to within 48 hours;</w:t>
            </w:r>
          </w:p>
          <w:p w14:paraId="2EBC5316"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Guarantee that all items can be repaired or alternatively replaced within a maximum of 7 days;</w:t>
            </w:r>
          </w:p>
          <w:p w14:paraId="09CC4E69"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lang w:val="en-GB"/>
              </w:rPr>
            </w:pPr>
            <w:r w:rsidRPr="00F14B51">
              <w:rPr>
                <w:rFonts w:ascii="Times New Roman" w:hAnsi="Times New Roman"/>
                <w:color w:val="222222"/>
                <w:lang w:val="en-GB"/>
              </w:rPr>
              <w:t>Letter of confirmation that genuine spare parts and consumables will be available for a period of minimum 3 years from the date of final acceptance of the equipment.</w:t>
            </w:r>
          </w:p>
        </w:tc>
        <w:tc>
          <w:tcPr>
            <w:tcW w:w="4680" w:type="dxa"/>
          </w:tcPr>
          <w:p w14:paraId="7DE8B655" w14:textId="77777777" w:rsidR="00597079" w:rsidRPr="00B0397E" w:rsidRDefault="00597079" w:rsidP="00647CA4">
            <w:pPr>
              <w:rPr>
                <w:rFonts w:cs="Arial"/>
                <w:b/>
                <w:lang w:val="en-GB"/>
              </w:rPr>
            </w:pPr>
          </w:p>
        </w:tc>
        <w:tc>
          <w:tcPr>
            <w:tcW w:w="1710" w:type="dxa"/>
          </w:tcPr>
          <w:p w14:paraId="63A7D0D0" w14:textId="77777777" w:rsidR="00597079" w:rsidRPr="00B0397E" w:rsidRDefault="00597079" w:rsidP="00647CA4">
            <w:pPr>
              <w:rPr>
                <w:rFonts w:cs="Arial"/>
                <w:b/>
                <w:lang w:val="en-GB"/>
              </w:rPr>
            </w:pPr>
          </w:p>
        </w:tc>
        <w:tc>
          <w:tcPr>
            <w:tcW w:w="1440" w:type="dxa"/>
          </w:tcPr>
          <w:p w14:paraId="3802B82B" w14:textId="77777777" w:rsidR="00597079" w:rsidRPr="00B0397E" w:rsidRDefault="00597079" w:rsidP="00647CA4">
            <w:pPr>
              <w:tabs>
                <w:tab w:val="left" w:pos="729"/>
              </w:tabs>
              <w:jc w:val="center"/>
              <w:rPr>
                <w:rFonts w:cs="Arial"/>
                <w:b/>
                <w:lang w:val="en-GB"/>
              </w:rPr>
            </w:pPr>
          </w:p>
        </w:tc>
      </w:tr>
      <w:tr w:rsidR="00597079" w:rsidRPr="00B0397E" w14:paraId="7CBEAD09" w14:textId="77777777" w:rsidTr="00647CA4">
        <w:tc>
          <w:tcPr>
            <w:tcW w:w="900" w:type="dxa"/>
          </w:tcPr>
          <w:p w14:paraId="12A1D304" w14:textId="77777777" w:rsidR="00597079" w:rsidRPr="00F14B51" w:rsidRDefault="00597079" w:rsidP="00F14B51">
            <w:pPr>
              <w:spacing w:before="0" w:after="0"/>
              <w:rPr>
                <w:rFonts w:ascii="Times New Roman" w:hAnsi="Times New Roman"/>
                <w:b/>
                <w:lang w:val="en-GB"/>
              </w:rPr>
            </w:pPr>
            <w:r w:rsidRPr="00F14B51">
              <w:rPr>
                <w:rFonts w:ascii="Times New Roman" w:hAnsi="Times New Roman"/>
                <w:b/>
                <w:lang w:val="en-GB"/>
              </w:rPr>
              <w:lastRenderedPageBreak/>
              <w:t>All items</w:t>
            </w:r>
          </w:p>
        </w:tc>
        <w:tc>
          <w:tcPr>
            <w:tcW w:w="5647" w:type="dxa"/>
          </w:tcPr>
          <w:p w14:paraId="6528FCB2" w14:textId="77777777" w:rsidR="00597079" w:rsidRPr="00F14B51" w:rsidRDefault="00597079" w:rsidP="00F14B51">
            <w:pPr>
              <w:spacing w:before="0" w:after="0"/>
              <w:jc w:val="both"/>
              <w:rPr>
                <w:rFonts w:ascii="Times New Roman" w:hAnsi="Times New Roman"/>
                <w:color w:val="000000"/>
                <w:lang w:val="en-GB"/>
              </w:rPr>
            </w:pPr>
            <w:r w:rsidRPr="00F14B51">
              <w:rPr>
                <w:rFonts w:ascii="Times New Roman" w:hAnsi="Times New Roman"/>
                <w:b/>
                <w:bCs/>
                <w:color w:val="222222"/>
                <w:lang w:val="en-GB"/>
              </w:rPr>
              <w:t>Commercial warranty</w:t>
            </w:r>
          </w:p>
          <w:p w14:paraId="70731400" w14:textId="77777777" w:rsidR="00597079" w:rsidRPr="00F14B51" w:rsidRDefault="00597079" w:rsidP="00F14B51">
            <w:pPr>
              <w:spacing w:before="0" w:after="0"/>
              <w:jc w:val="both"/>
              <w:rPr>
                <w:rFonts w:ascii="Times New Roman" w:hAnsi="Times New Roman"/>
                <w:color w:val="000000"/>
                <w:lang w:val="en-GB"/>
              </w:rPr>
            </w:pPr>
            <w:r w:rsidRPr="00F14B51">
              <w:rPr>
                <w:rFonts w:ascii="Times New Roman" w:hAnsi="Times New Roman"/>
                <w:color w:val="000000"/>
                <w:lang w:val="en-GB"/>
              </w:rPr>
              <w:t>365 days from the issuance of FAC (Final Acceptance Certificate) in accordance with the conditions laid down in Article 32 of the General Conditions and Article 33 of the Special Conditions.</w:t>
            </w:r>
          </w:p>
          <w:p w14:paraId="09D32DF4"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color w:val="000000"/>
                <w:lang w:val="en-GB"/>
              </w:rPr>
              <w:t xml:space="preserve">Detailed description of the organisation of the proposed service and </w:t>
            </w:r>
            <w:r w:rsidRPr="00F14B51">
              <w:rPr>
                <w:rFonts w:ascii="Times New Roman" w:hAnsi="Times New Roman"/>
              </w:rPr>
              <w:t>description of the Manufacturer’s commercial warranty shall be included in the offer</w:t>
            </w:r>
            <w:r w:rsidRPr="00F14B51">
              <w:rPr>
                <w:rFonts w:ascii="Times New Roman" w:hAnsi="Times New Roman"/>
                <w:color w:val="000000"/>
                <w:lang w:val="en-GB"/>
              </w:rPr>
              <w:t>.</w:t>
            </w:r>
          </w:p>
        </w:tc>
        <w:tc>
          <w:tcPr>
            <w:tcW w:w="4680" w:type="dxa"/>
          </w:tcPr>
          <w:p w14:paraId="05969720" w14:textId="77777777" w:rsidR="00597079" w:rsidRPr="00B0397E" w:rsidRDefault="00597079" w:rsidP="00647CA4">
            <w:pPr>
              <w:rPr>
                <w:rFonts w:cs="Arial"/>
                <w:b/>
                <w:lang w:val="en-GB"/>
              </w:rPr>
            </w:pPr>
          </w:p>
        </w:tc>
        <w:tc>
          <w:tcPr>
            <w:tcW w:w="1710" w:type="dxa"/>
          </w:tcPr>
          <w:p w14:paraId="7D3063EA" w14:textId="77777777" w:rsidR="00597079" w:rsidRPr="00B0397E" w:rsidRDefault="00597079" w:rsidP="00647CA4">
            <w:pPr>
              <w:rPr>
                <w:rFonts w:cs="Arial"/>
                <w:b/>
                <w:lang w:val="en-GB"/>
              </w:rPr>
            </w:pPr>
          </w:p>
        </w:tc>
        <w:tc>
          <w:tcPr>
            <w:tcW w:w="1440" w:type="dxa"/>
          </w:tcPr>
          <w:p w14:paraId="4475F82D" w14:textId="77777777" w:rsidR="00597079" w:rsidRPr="00B0397E" w:rsidRDefault="00597079" w:rsidP="00647CA4">
            <w:pPr>
              <w:tabs>
                <w:tab w:val="left" w:pos="729"/>
              </w:tabs>
              <w:jc w:val="center"/>
              <w:rPr>
                <w:rFonts w:cs="Arial"/>
                <w:b/>
                <w:lang w:val="en-GB"/>
              </w:rPr>
            </w:pPr>
          </w:p>
        </w:tc>
      </w:tr>
    </w:tbl>
    <w:p w14:paraId="1379E0C1"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ADA6DB" w14:textId="77777777" w:rsidR="00627A87" w:rsidRDefault="00627A87">
      <w:r>
        <w:separator/>
      </w:r>
    </w:p>
  </w:endnote>
  <w:endnote w:type="continuationSeparator" w:id="0">
    <w:p w14:paraId="4D775ABC" w14:textId="77777777" w:rsidR="00627A87" w:rsidRDefault="00627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87243"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25D32"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BDE1F35"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076A8"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6054F92D"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2E7884" w14:textId="77777777" w:rsidR="00627A87" w:rsidRDefault="00627A87">
      <w:r>
        <w:separator/>
      </w:r>
    </w:p>
  </w:footnote>
  <w:footnote w:type="continuationSeparator" w:id="0">
    <w:p w14:paraId="63C8D258" w14:textId="77777777" w:rsidR="00627A87" w:rsidRDefault="00627A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739C8"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5805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F4648"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9271A0"/>
    <w:multiLevelType w:val="multilevel"/>
    <w:tmpl w:val="96F2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5"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786460991">
    <w:abstractNumId w:val="7"/>
  </w:num>
  <w:num w:numId="2" w16cid:durableId="879434472">
    <w:abstractNumId w:val="36"/>
  </w:num>
  <w:num w:numId="3" w16cid:durableId="265622239">
    <w:abstractNumId w:val="6"/>
  </w:num>
  <w:num w:numId="4" w16cid:durableId="1554073763">
    <w:abstractNumId w:val="28"/>
  </w:num>
  <w:num w:numId="5" w16cid:durableId="531188459">
    <w:abstractNumId w:val="24"/>
  </w:num>
  <w:num w:numId="6" w16cid:durableId="1508205162">
    <w:abstractNumId w:val="19"/>
  </w:num>
  <w:num w:numId="7" w16cid:durableId="81802458">
    <w:abstractNumId w:val="17"/>
  </w:num>
  <w:num w:numId="8" w16cid:durableId="797724921">
    <w:abstractNumId w:val="23"/>
  </w:num>
  <w:num w:numId="9" w16cid:durableId="917329372">
    <w:abstractNumId w:val="42"/>
  </w:num>
  <w:num w:numId="10" w16cid:durableId="723795039">
    <w:abstractNumId w:val="12"/>
  </w:num>
  <w:num w:numId="11" w16cid:durableId="396318713">
    <w:abstractNumId w:val="13"/>
  </w:num>
  <w:num w:numId="12" w16cid:durableId="541553890">
    <w:abstractNumId w:val="14"/>
  </w:num>
  <w:num w:numId="13" w16cid:durableId="170334833">
    <w:abstractNumId w:val="27"/>
  </w:num>
  <w:num w:numId="14" w16cid:durableId="2104571389">
    <w:abstractNumId w:val="33"/>
  </w:num>
  <w:num w:numId="15" w16cid:durableId="742795990">
    <w:abstractNumId w:val="38"/>
  </w:num>
  <w:num w:numId="16" w16cid:durableId="218518288">
    <w:abstractNumId w:val="8"/>
  </w:num>
  <w:num w:numId="17" w16cid:durableId="1605962434">
    <w:abstractNumId w:val="22"/>
  </w:num>
  <w:num w:numId="18" w16cid:durableId="2117678458">
    <w:abstractNumId w:val="26"/>
  </w:num>
  <w:num w:numId="19" w16cid:durableId="1526402530">
    <w:abstractNumId w:val="32"/>
  </w:num>
  <w:num w:numId="20" w16cid:durableId="1016032403">
    <w:abstractNumId w:val="10"/>
  </w:num>
  <w:num w:numId="21" w16cid:durableId="1158500621">
    <w:abstractNumId w:val="25"/>
  </w:num>
  <w:num w:numId="22" w16cid:durableId="1504663412">
    <w:abstractNumId w:val="15"/>
  </w:num>
  <w:num w:numId="23" w16cid:durableId="2002391308">
    <w:abstractNumId w:val="18"/>
  </w:num>
  <w:num w:numId="24" w16cid:durableId="927612876">
    <w:abstractNumId w:val="35"/>
  </w:num>
  <w:num w:numId="25" w16cid:durableId="807554398">
    <w:abstractNumId w:val="21"/>
  </w:num>
  <w:num w:numId="26" w16cid:durableId="188102201">
    <w:abstractNumId w:val="20"/>
  </w:num>
  <w:num w:numId="27" w16cid:durableId="1498764309">
    <w:abstractNumId w:val="39"/>
  </w:num>
  <w:num w:numId="28" w16cid:durableId="783236360">
    <w:abstractNumId w:val="40"/>
  </w:num>
  <w:num w:numId="29" w16cid:durableId="1279291073">
    <w:abstractNumId w:val="2"/>
  </w:num>
  <w:num w:numId="30" w16cid:durableId="68502626">
    <w:abstractNumId w:val="34"/>
  </w:num>
  <w:num w:numId="31" w16cid:durableId="1565531465">
    <w:abstractNumId w:val="30"/>
  </w:num>
  <w:num w:numId="32" w16cid:durableId="2086759902">
    <w:abstractNumId w:val="4"/>
  </w:num>
  <w:num w:numId="33" w16cid:durableId="1242450678">
    <w:abstractNumId w:val="5"/>
  </w:num>
  <w:num w:numId="34" w16cid:durableId="241112869">
    <w:abstractNumId w:val="3"/>
  </w:num>
  <w:num w:numId="35" w16cid:durableId="1104496085">
    <w:abstractNumId w:val="1"/>
  </w:num>
  <w:num w:numId="36" w16cid:durableId="637077939">
    <w:abstractNumId w:val="31"/>
  </w:num>
  <w:num w:numId="37" w16cid:durableId="970785172">
    <w:abstractNumId w:val="41"/>
  </w:num>
  <w:num w:numId="38" w16cid:durableId="829054308">
    <w:abstractNumId w:val="9"/>
  </w:num>
  <w:num w:numId="39" w16cid:durableId="1248612616">
    <w:abstractNumId w:val="11"/>
  </w:num>
  <w:num w:numId="40" w16cid:durableId="251353665">
    <w:abstractNumId w:val="16"/>
  </w:num>
  <w:num w:numId="41" w16cid:durableId="1579171737">
    <w:abstractNumId w:val="0"/>
  </w:num>
  <w:num w:numId="42" w16cid:durableId="119796140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5A53"/>
    <w:rsid w:val="00034B1D"/>
    <w:rsid w:val="00040CF1"/>
    <w:rsid w:val="00041516"/>
    <w:rsid w:val="000417E2"/>
    <w:rsid w:val="00043159"/>
    <w:rsid w:val="00043277"/>
    <w:rsid w:val="00045558"/>
    <w:rsid w:val="00051DD7"/>
    <w:rsid w:val="00056EAA"/>
    <w:rsid w:val="00063C56"/>
    <w:rsid w:val="00065BB5"/>
    <w:rsid w:val="000714BB"/>
    <w:rsid w:val="000726B9"/>
    <w:rsid w:val="00085CA1"/>
    <w:rsid w:val="00087F35"/>
    <w:rsid w:val="0009286D"/>
    <w:rsid w:val="00095504"/>
    <w:rsid w:val="000A7A2C"/>
    <w:rsid w:val="000B1236"/>
    <w:rsid w:val="000B6140"/>
    <w:rsid w:val="000C4AE6"/>
    <w:rsid w:val="000C5D91"/>
    <w:rsid w:val="000C5EB9"/>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45E5"/>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10"/>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BED"/>
    <w:rsid w:val="00396F1B"/>
    <w:rsid w:val="003B56E5"/>
    <w:rsid w:val="003C7B24"/>
    <w:rsid w:val="003D3CAA"/>
    <w:rsid w:val="003D7611"/>
    <w:rsid w:val="003F2FA4"/>
    <w:rsid w:val="003F3B51"/>
    <w:rsid w:val="003F7DB7"/>
    <w:rsid w:val="0040221E"/>
    <w:rsid w:val="00411290"/>
    <w:rsid w:val="00420666"/>
    <w:rsid w:val="00426276"/>
    <w:rsid w:val="004300D4"/>
    <w:rsid w:val="004316F0"/>
    <w:rsid w:val="004554CB"/>
    <w:rsid w:val="004775D2"/>
    <w:rsid w:val="00483E26"/>
    <w:rsid w:val="00496BB4"/>
    <w:rsid w:val="004A7ED9"/>
    <w:rsid w:val="004C35B5"/>
    <w:rsid w:val="004C73B6"/>
    <w:rsid w:val="004D0651"/>
    <w:rsid w:val="004D2FD8"/>
    <w:rsid w:val="004D7BA9"/>
    <w:rsid w:val="004F13A1"/>
    <w:rsid w:val="004F4CE5"/>
    <w:rsid w:val="004F5C57"/>
    <w:rsid w:val="00501FF0"/>
    <w:rsid w:val="005033A3"/>
    <w:rsid w:val="005108FD"/>
    <w:rsid w:val="00525E85"/>
    <w:rsid w:val="00535826"/>
    <w:rsid w:val="00536B4A"/>
    <w:rsid w:val="00540384"/>
    <w:rsid w:val="00543F1F"/>
    <w:rsid w:val="00575CB0"/>
    <w:rsid w:val="00591F23"/>
    <w:rsid w:val="00593550"/>
    <w:rsid w:val="00597079"/>
    <w:rsid w:val="005B2018"/>
    <w:rsid w:val="005C0EA1"/>
    <w:rsid w:val="005C4176"/>
    <w:rsid w:val="005D2116"/>
    <w:rsid w:val="005D2717"/>
    <w:rsid w:val="005D3833"/>
    <w:rsid w:val="005D571C"/>
    <w:rsid w:val="005F3C51"/>
    <w:rsid w:val="005F62D0"/>
    <w:rsid w:val="00622D13"/>
    <w:rsid w:val="00627A87"/>
    <w:rsid w:val="006311FE"/>
    <w:rsid w:val="00633829"/>
    <w:rsid w:val="006408AC"/>
    <w:rsid w:val="0066519D"/>
    <w:rsid w:val="006661F9"/>
    <w:rsid w:val="00670C3D"/>
    <w:rsid w:val="00672C5B"/>
    <w:rsid w:val="0067683D"/>
    <w:rsid w:val="00677500"/>
    <w:rsid w:val="00682059"/>
    <w:rsid w:val="0068247E"/>
    <w:rsid w:val="00684176"/>
    <w:rsid w:val="006917B2"/>
    <w:rsid w:val="00694D46"/>
    <w:rsid w:val="006B0AB1"/>
    <w:rsid w:val="006B5A0E"/>
    <w:rsid w:val="006C2F05"/>
    <w:rsid w:val="006E56FD"/>
    <w:rsid w:val="006E6880"/>
    <w:rsid w:val="00702D85"/>
    <w:rsid w:val="00711C72"/>
    <w:rsid w:val="007235EA"/>
    <w:rsid w:val="0073450F"/>
    <w:rsid w:val="0075384B"/>
    <w:rsid w:val="0077056B"/>
    <w:rsid w:val="00777E99"/>
    <w:rsid w:val="0078178B"/>
    <w:rsid w:val="00792A1B"/>
    <w:rsid w:val="007B65DB"/>
    <w:rsid w:val="007C0BDD"/>
    <w:rsid w:val="007C1656"/>
    <w:rsid w:val="007C59B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02E8"/>
    <w:rsid w:val="008F198A"/>
    <w:rsid w:val="00920A51"/>
    <w:rsid w:val="00922542"/>
    <w:rsid w:val="0093582A"/>
    <w:rsid w:val="0094670B"/>
    <w:rsid w:val="00950080"/>
    <w:rsid w:val="00955876"/>
    <w:rsid w:val="00976745"/>
    <w:rsid w:val="00980A42"/>
    <w:rsid w:val="00990144"/>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0DD0"/>
    <w:rsid w:val="00BF7D14"/>
    <w:rsid w:val="00C10DD8"/>
    <w:rsid w:val="00C12AF0"/>
    <w:rsid w:val="00C13C29"/>
    <w:rsid w:val="00C17310"/>
    <w:rsid w:val="00C206F2"/>
    <w:rsid w:val="00C23B17"/>
    <w:rsid w:val="00C302E1"/>
    <w:rsid w:val="00C30E6F"/>
    <w:rsid w:val="00C3235B"/>
    <w:rsid w:val="00C34E40"/>
    <w:rsid w:val="00C36B04"/>
    <w:rsid w:val="00C4214C"/>
    <w:rsid w:val="00C42256"/>
    <w:rsid w:val="00C4278D"/>
    <w:rsid w:val="00C55B44"/>
    <w:rsid w:val="00C61312"/>
    <w:rsid w:val="00C631F4"/>
    <w:rsid w:val="00C63E91"/>
    <w:rsid w:val="00C720C8"/>
    <w:rsid w:val="00C75CCE"/>
    <w:rsid w:val="00C92434"/>
    <w:rsid w:val="00CA1354"/>
    <w:rsid w:val="00CA6C68"/>
    <w:rsid w:val="00CC7DE2"/>
    <w:rsid w:val="00CD7F25"/>
    <w:rsid w:val="00CF6CFA"/>
    <w:rsid w:val="00CF7AAC"/>
    <w:rsid w:val="00D10EF9"/>
    <w:rsid w:val="00D24893"/>
    <w:rsid w:val="00D36020"/>
    <w:rsid w:val="00D43612"/>
    <w:rsid w:val="00D43C88"/>
    <w:rsid w:val="00D47EA4"/>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26DE"/>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A4866"/>
    <w:rsid w:val="00EB1E06"/>
    <w:rsid w:val="00EB4039"/>
    <w:rsid w:val="00EC33E4"/>
    <w:rsid w:val="00ED531E"/>
    <w:rsid w:val="00EE0ED9"/>
    <w:rsid w:val="00EE2E55"/>
    <w:rsid w:val="00F02006"/>
    <w:rsid w:val="00F0574A"/>
    <w:rsid w:val="00F12647"/>
    <w:rsid w:val="00F12A62"/>
    <w:rsid w:val="00F14B51"/>
    <w:rsid w:val="00F15393"/>
    <w:rsid w:val="00F228B1"/>
    <w:rsid w:val="00F25BC8"/>
    <w:rsid w:val="00F25E0C"/>
    <w:rsid w:val="00F30B06"/>
    <w:rsid w:val="00F33A99"/>
    <w:rsid w:val="00F35836"/>
    <w:rsid w:val="00F53B2B"/>
    <w:rsid w:val="00F53DB6"/>
    <w:rsid w:val="00F56D4C"/>
    <w:rsid w:val="00F658F3"/>
    <w:rsid w:val="00F8016B"/>
    <w:rsid w:val="00F804E1"/>
    <w:rsid w:val="00F842CA"/>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CDED4"/>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NormalWeb">
    <w:name w:val="Normal (Web)"/>
    <w:basedOn w:val="Normal"/>
    <w:uiPriority w:val="99"/>
    <w:unhideWhenUsed/>
    <w:rsid w:val="00C63E91"/>
    <w:pPr>
      <w:spacing w:before="100" w:beforeAutospacing="1" w:after="100" w:afterAutospacing="1"/>
    </w:pPr>
    <w:rPr>
      <w:rFonts w:ascii="Times New Roman" w:hAnsi="Times New Roman"/>
      <w:snapToGrid/>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1089</Words>
  <Characters>6212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Consultant Service</cp:lastModifiedBy>
  <cp:revision>9</cp:revision>
  <cp:lastPrinted>2012-09-24T10:13:00Z</cp:lastPrinted>
  <dcterms:created xsi:type="dcterms:W3CDTF">2024-06-13T18:16:00Z</dcterms:created>
  <dcterms:modified xsi:type="dcterms:W3CDTF">2024-08-04T08:42:00Z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